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8" w:lineRule="atLeast"/>
        <w:jc w:val="left"/>
        <w:rPr>
          <w:rFonts w:hint="eastAsia" w:ascii="宋体" w:hAnsi="宋体" w:eastAsia="宋体" w:cs="宋体"/>
          <w:b/>
          <w:bCs/>
          <w:color w:val="262626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262626"/>
          <w:kern w:val="0"/>
          <w:sz w:val="28"/>
          <w:szCs w:val="28"/>
          <w:shd w:val="clear" w:color="auto" w:fill="FFFFFF"/>
        </w:rPr>
        <w:t>附件2：</w:t>
      </w:r>
      <w:r>
        <w:rPr>
          <w:rFonts w:hint="eastAsia" w:ascii="宋体" w:hAnsi="宋体" w:cs="宋体"/>
          <w:b/>
          <w:bCs/>
          <w:color w:val="262626"/>
          <w:kern w:val="0"/>
          <w:sz w:val="28"/>
          <w:szCs w:val="28"/>
          <w:shd w:val="clear" w:color="auto" w:fill="FFFFFF"/>
          <w:lang w:val="en-US" w:eastAsia="zh-CN"/>
        </w:rPr>
        <w:t>部门岗位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28"/>
          <w:szCs w:val="28"/>
          <w:shd w:val="clear" w:color="auto" w:fill="FFFFFF"/>
        </w:rPr>
        <w:t>设置及职责</w:t>
      </w:r>
    </w:p>
    <w:bookmarkEnd w:id="0"/>
    <w:tbl>
      <w:tblPr>
        <w:tblStyle w:val="2"/>
        <w:tblpPr w:leftFromText="180" w:rightFromText="180" w:vertAnchor="text" w:horzAnchor="page" w:tblpX="1230" w:tblpY="375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01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" w:type="dxa"/>
            <w:noWrap w:val="0"/>
            <w:vAlign w:val="top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部门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岗位设置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工作职能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1.协调学生会各部门的相关工作，人员安排，保证各项工作的有序进行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2.负责与办公室老师进行沟通交流，及时向学生会传达各项通知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3.协助老师和主席团组织安排各类会议并做好会议记录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4.负责学生会档案建设、管理工作，整理学生会各类文件和活动记录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5.协助老师和主席团制定和实施学生会的各项规章制度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6.负责各部门的财务申请、预算、审核、统计、上报和整理工作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.做好班团建设的指导工作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8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.负责收集、发放各类材料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9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.指导团日活动的开展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学习部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1.加强学院学风建设，营造良好的学习氛围；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2.围绕学风建设开展有针对性的学习活动，努力提升学院良好学风；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3.综测智育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成绩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 xml:space="preserve">核实，综合测评阶段提供各类课堂考勤汇总； 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4.普及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知识，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提高同学们的专业学习能力。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hint="eastAsia" w:ascii="仿宋_GB2312" w:hAnsi="宋体" w:eastAsia="宋体" w:cs="仿宋"/>
                <w:color w:val="FF000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.注重思想建设，加强适应社会时政热点的活动策划。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创新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发展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snapToGrid w:val="0"/>
              <w:spacing w:line="408" w:lineRule="exac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做好本部门规章制度建设，建立健全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学院科创工作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发展的长效机制；</w:t>
            </w:r>
          </w:p>
          <w:p>
            <w:pPr>
              <w:pStyle w:val="5"/>
              <w:numPr>
                <w:ilvl w:val="0"/>
                <w:numId w:val="1"/>
              </w:numPr>
              <w:snapToGrid w:val="0"/>
              <w:spacing w:line="408" w:lineRule="exac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根据不同专业学科特点，组织同学参加各类学术交流、讲座。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.开展创新创业活动，组织广大同学参加各类科技创新竞赛；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权益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调研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1.举行与权益相关的活动，提高同学们的维权意识，维护学生的正当合法权益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2.通过各种有效方式帮助同学们解决在学习、生活中的各种问题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完善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学生诉求反馈渠道；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3.举办权益座谈会，开展维权事件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4.做好学院权益宣传工作，负责学院蓝精灵QQ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公众号运营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  <w:lang w:eastAsia="zh-CN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与校学生会权益部做好对接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CN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6.负责学院权益答辩工作；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文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体工作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1.迎新晚会、毕业晚会、合唱比赛的策划及实施；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2.校运动会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学院健美操、仪仗队的训练；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3.丰富同学们的课余生活，开展好大家喜闻乐见的趣味小活动，快闪、女生节、冬至师生联谊等活动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.组织开展早操等事项，做好学校、学院常规性体育工作，同时开展有特色、有影响力的大型体育活动；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.组织参加及承办学校组织的各项赛事，开展各类群众体育活动。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素质拓展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1.负责每学期初社会实践报告的收取和查重工作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2.每学期末定期举办寒暑假社会实践宣讲会，对社会实践工作进行讲解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3.协助老师举办学院暑期社会实践出征仪式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4.负责每个学期社会实践的推优和评选工作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.做好日常志愿服务活动的组织、开展、认证，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提高同学们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的志愿服务意识；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.做好“时间银行”项目的项目运营、志愿者招聘、认证等工作；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.与市中心医院、义工大队、献血站等合作志愿服务活动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青年服务部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.负责学院所有心理委员的培训工作；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.协助开展学院心理健康教育工作活动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.负责学院“心灵氧吧”的运营工作。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.为学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生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创业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就业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搭建平台，开展创业论坛，为自主创业提供指导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.为毕业生提供就业信息；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.开展好企业模拟招聘、求职简历大比拼、就业指导讲座等就业指导类活动；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.组织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对接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各类企业招聘会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。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8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.帮助学院同学全面了解国家、省、市的资助政策，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以及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我校的国家助学贷款、国家奖（助）学金、勤工助学、社会资助、特殊困难补助、学费减免等资助家庭经济困难学生的政策；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9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协助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学生资助信息的管理以及统计，做好校园绿卡的管理工作；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10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.协助负责学院奖助学金评定工作；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11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协助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勤工助学相关信息的下达及统计工作；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协助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学院内设奖学金颁发仪式。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生活服务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1.协助东校区宿舍管理委员会做好学院学生公寓管理工作，协助公寓卫生检查及安全隐患排查工作；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2.做好与公寓管理中心、宿管部以及学院的联系工作；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3.做好夜不归宿、晚熄灯、党员卫生成绩等相关通报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4.做好“宿舍文化节”的策划与组织工作。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二课管理部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.负责本院学生第二课堂学分的指导和监督工作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5"/>
              <w:snapToGrid w:val="0"/>
              <w:spacing w:line="408" w:lineRule="exac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.建立健全第二课堂成绩单审核、管理、认证及评价体系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.记载学生第二课堂活动的成果并负责第二课堂成绩单的认证、补录等工作。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易班运营部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snapToGrid w:val="0"/>
              <w:spacing w:line="408" w:lineRule="atLeast"/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1.负责媒体工作的日常值班、考勤。</w:t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br w:type="textWrapping"/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2.定期组织开展媒体培训和工作会议。</w:t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br w:type="textWrapping"/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3.负责班级易班工作的考评和通报，与校易班、学院的其它组织及班级易班负责人进行沟通和联系。</w:t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br w:type="textWrapping"/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4.营造良好的网络文化氛围，做好校园舆情监督。</w:t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br w:type="textWrapping"/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5.负责易班线上线下活动的策划，组织和推广。工作站工作计划与班级考核制度的制定与管理。</w:t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br w:type="textWrapping"/>
            </w:r>
            <w:r>
              <w:rPr>
                <w:rFonts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6.负责经济学院易班官方QQ与抖音的运营与管理。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新闻部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</w:p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负责学院新闻宣传工作，包含新闻采集、撰写、发稿、发稿量统计等工作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负责学院网站的运营与建设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.及时向校级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媒体投稿，扩大学院影响力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文编部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</w:p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line="408" w:lineRule="atLeas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进行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学院信息化建设，负责学院微信公众号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运行与管理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CN"/>
              </w:rPr>
              <w:t>；</w:t>
            </w:r>
          </w:p>
          <w:p>
            <w:pPr>
              <w:pStyle w:val="4"/>
              <w:numPr>
                <w:ilvl w:val="0"/>
                <w:numId w:val="2"/>
              </w:numPr>
              <w:snapToGrid w:val="0"/>
              <w:spacing w:line="408" w:lineRule="atLeast"/>
              <w:ind w:left="0" w:leftChars="0" w:firstLine="0" w:firstLine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通过微信公众号向我院师生传达学院新闻、通知公告，展示学院的近期工作情况，同时协助其他部门完成学院的各项宣传工作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default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技术部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</w:p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numPr>
                <w:ilvl w:val="0"/>
                <w:numId w:val="3"/>
              </w:numPr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负责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视频拍摄、剪辑、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图片修改、美化等后期处理工作，为学院各媒体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宣传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平台提供素材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负责学院易班轻应用与优课的搭建、编辑和数据维护以及后台的日常运营和机构号管理等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。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负责网络设计、展板橱窗的设计制作，海报、条幅的设计制作及悬挂和张贴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通过网络设计、展板橱窗等宣传学生会的工作，塑造学生会的良好形象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493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社团联合会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部门负责人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名</w:t>
            </w:r>
          </w:p>
        </w:tc>
        <w:tc>
          <w:tcPr>
            <w:tcW w:w="6663" w:type="dxa"/>
            <w:noWrap w:val="0"/>
            <w:vAlign w:val="top"/>
          </w:tcPr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.负责与学校社团联合会与学院社团负责人的相关工作沟通与对接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.负责学院社团日常账本收取审查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.负责社团文化节的举办筹备、赞助拉取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.负责社联内部财务和社团经费支出统计整理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.监察部的工作以活动的监察结项为中心展开，既包括对社团活动也包括对社联内部相关工作的审查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.组织开展院级活动的升降级答辩、负责校级活动的院级评选推送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.负责学院社团院级活动日常开展的监察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结项与评分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8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.负责督促社团评优相关材料的整理，负责社团年底评优的院级初评与校级推送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9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.对全院社团骨干进行定期系统培训、组织各类活动以促进社联各部门之间加强交流 沟通，为我院社团工作的顺利进行提供良好的环境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10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.负责经济学院社团联合会及社团各项规 范性文件及规章制度的起草以及文件书写的培训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.会议的召集和准备、会议记录的整理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.负责社联内部微信公众号的日常运营管理，社联社团活动及相关新闻推送，负责新媒体宣传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.秉着公平公正原则，审查学院社团院级活动获奖人员资格和制作证书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.负责社联内部干事人员信息整理统计，社团骨干及以上人员名额审查和信息统计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.负责向校级及更高级别媒体推送社联社 团相关新闻，组织开展社团换届工作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.负责新媒体宣传和运营，负责社联社团活动及相关新闻推送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.负责社联日常活动筹备与开展，社团文化节的策划起草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18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.负责社团活动素拓卡申请和发放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19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.负责社联素质拓展活动及附属活动的策划和实施</w:t>
            </w: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4"/>
              <w:snapToGrid w:val="0"/>
              <w:spacing w:line="408" w:lineRule="atLeast"/>
              <w:ind w:firstLine="0" w:firstLineChars="0"/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ascii="仿宋_GB2312" w:hAnsi="宋体" w:eastAsia="仿宋_GB2312" w:cs="仿宋"/>
                <w:sz w:val="29"/>
                <w:szCs w:val="29"/>
                <w:lang w:eastAsia="zh-Hans"/>
              </w:rPr>
              <w:t>20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  <w:t>.统筹社团活动资源打造精品化社团项目，积极承接院团委和校社联的相关工作。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4DB0A3"/>
    <w:multiLevelType w:val="singleLevel"/>
    <w:tmpl w:val="984DB0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77A0E7"/>
    <w:multiLevelType w:val="singleLevel"/>
    <w:tmpl w:val="0277A0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D69A120"/>
    <w:multiLevelType w:val="singleLevel"/>
    <w:tmpl w:val="4D69A1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2022-03-18T09:22:38Z</dcterms:created>
  <dc:creator>DELL</dc:creator>
  <cp:lastModifiedBy>Sxy</cp:lastModifiedBy>
  <dcterms:modified xsi:type="dcterms:W3CDTF">2022-03-18T09:22:49Z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C8D270FE959E4C4BAE4E02B44D272050</vt:lpwstr>
  </property>
</Properties>
</file>