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BA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000000"/>
          <w:sz w:val="33"/>
          <w:szCs w:val="33"/>
        </w:rPr>
      </w:pPr>
      <w:bookmarkStart w:id="2" w:name="_GoBack"/>
      <w:bookmarkEnd w:id="2"/>
      <w:r>
        <w:rPr>
          <w:b w:val="0"/>
          <w:bCs w:val="0"/>
          <w:color w:val="000000"/>
          <w:sz w:val="33"/>
          <w:szCs w:val="33"/>
        </w:rPr>
        <w:t>2025年国家留学基金管理委员会与美国加州大学欧文分校</w:t>
      </w:r>
    </w:p>
    <w:p w14:paraId="0603B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000000"/>
          <w:sz w:val="33"/>
          <w:szCs w:val="33"/>
        </w:rPr>
      </w:pPr>
      <w:r>
        <w:rPr>
          <w:b w:val="0"/>
          <w:bCs w:val="0"/>
          <w:color w:val="000000"/>
          <w:sz w:val="33"/>
          <w:szCs w:val="33"/>
        </w:rPr>
        <w:t>合作奖学金</w:t>
      </w:r>
    </w:p>
    <w:p w14:paraId="35D0C8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firstLine="480" w:firstLineChars="200"/>
        <w:jc w:val="left"/>
        <w:rPr>
          <w:rFonts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一、奖学金简介</w:t>
      </w:r>
    </w:p>
    <w:p w14:paraId="279B56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bookmarkStart w:id="0" w:name="OLE_LINK2"/>
      <w:bookmarkEnd w:id="0"/>
      <w:bookmarkStart w:id="1" w:name="OLE_LINK1"/>
      <w:bookmarkEnd w:id="1"/>
      <w:r>
        <w:rPr>
          <w:rFonts w:hint="default" w:ascii="Helvetica" w:hAnsi="Helvetica" w:eastAsia="Helvetica" w:cs="Helvetica"/>
          <w:i w:val="0"/>
          <w:iCs w:val="0"/>
          <w:caps w:val="0"/>
          <w:color w:val="000000"/>
          <w:spacing w:val="0"/>
          <w:kern w:val="0"/>
          <w:sz w:val="24"/>
          <w:szCs w:val="24"/>
          <w:shd w:val="clear" w:fill="FFFFFF"/>
          <w:lang w:val="en-US" w:eastAsia="zh-CN" w:bidi="ar"/>
        </w:rPr>
        <w:t>美国加州大学欧文分校（University of California, Irvine）创立于1965年，隶属于加利福尼亚大学系统，是公立研究型大学，被誉为公立常春藤。根据国家留学基金管理委员会（以下简称国家留学基金委）与加州大学欧文分校（University ofCalifornia, Irvine, </w:t>
      </w:r>
      <w:r>
        <w:rPr>
          <w:rFonts w:hint="default" w:ascii="Helvetica" w:hAnsi="Helvetica" w:eastAsia="Helvetica" w:cs="Helvetica"/>
          <w:i w:val="0"/>
          <w:iCs w:val="0"/>
          <w:caps w:val="0"/>
          <w:spacing w:val="0"/>
          <w:kern w:val="0"/>
          <w:sz w:val="24"/>
          <w:szCs w:val="24"/>
          <w:shd w:val="clear" w:fill="FFFFFF"/>
          <w:lang w:val="en-US" w:eastAsia="zh-CN" w:bidi="ar"/>
        </w:rPr>
        <w:fldChar w:fldCharType="begin"/>
      </w:r>
      <w:r>
        <w:rPr>
          <w:rFonts w:hint="default" w:ascii="Helvetica" w:hAnsi="Helvetica" w:eastAsia="Helvetica" w:cs="Helvetica"/>
          <w:i w:val="0"/>
          <w:iCs w:val="0"/>
          <w:caps w:val="0"/>
          <w:spacing w:val="0"/>
          <w:kern w:val="0"/>
          <w:sz w:val="24"/>
          <w:szCs w:val="24"/>
          <w:shd w:val="clear" w:fill="FFFFFF"/>
          <w:lang w:val="en-US" w:eastAsia="zh-CN" w:bidi="ar"/>
        </w:rPr>
        <w:instrText xml:space="preserve"> HYPERLINK "https://www.uci.edu/" </w:instrText>
      </w:r>
      <w:r>
        <w:rPr>
          <w:rFonts w:hint="default" w:ascii="Helvetica" w:hAnsi="Helvetica" w:eastAsia="Helvetica" w:cs="Helvetica"/>
          <w:i w:val="0"/>
          <w:iCs w:val="0"/>
          <w:caps w:val="0"/>
          <w:spacing w:val="0"/>
          <w:kern w:val="0"/>
          <w:sz w:val="24"/>
          <w:szCs w:val="24"/>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shd w:val="clear" w:fill="FFFFFF"/>
        </w:rPr>
        <w:t>https://www.uci.edu/</w:t>
      </w:r>
      <w:r>
        <w:rPr>
          <w:rFonts w:hint="default" w:ascii="Helvetica" w:hAnsi="Helvetica" w:eastAsia="Helvetica" w:cs="Helvetica"/>
          <w:i w:val="0"/>
          <w:iCs w:val="0"/>
          <w:caps w:val="0"/>
          <w:spacing w:val="0"/>
          <w:kern w:val="0"/>
          <w:sz w:val="24"/>
          <w:szCs w:val="24"/>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shd w:val="clear" w:fill="FFFFFF"/>
          <w:lang w:val="en-US" w:eastAsia="zh-CN" w:bidi="ar"/>
        </w:rPr>
        <w:t> ）签署的合作谅解备忘录，2025年双方将继续联合资助优秀中国青年赴该校攻读硕士或博士学位。</w:t>
      </w:r>
    </w:p>
    <w:p w14:paraId="306F41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二、选派计划</w:t>
      </w:r>
    </w:p>
    <w:p w14:paraId="0FA8B7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1．选派名额：不超过45人/年</w:t>
      </w:r>
    </w:p>
    <w:p w14:paraId="631588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2．选派类别：</w:t>
      </w:r>
    </w:p>
    <w:p w14:paraId="045BC8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9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攻读学位硕士研究生：15人/年</w:t>
      </w:r>
    </w:p>
    <w:p w14:paraId="763612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9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攻读学位博士研究生：30人/年</w:t>
      </w:r>
    </w:p>
    <w:p w14:paraId="2CCA5C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3. 留学期限及资助期限：</w:t>
      </w:r>
    </w:p>
    <w:p w14:paraId="1084B7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9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攻读学位硕士研究生留学与资助期限：12-24个月</w:t>
      </w:r>
    </w:p>
    <w:p w14:paraId="3ED077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9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攻读学位博士研究生留学与资助期限：一般不超过48个月，具体以校方博士学制为准。</w:t>
      </w:r>
    </w:p>
    <w:p w14:paraId="61F422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4. 选派学科专业领域：仅限加州大学欧文分校亨利·萨谬理工程学院、人文学院和社会科学学院的相关学科专业领域（详情参见附表）。</w:t>
      </w:r>
    </w:p>
    <w:p w14:paraId="137599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三、资助内容</w:t>
      </w:r>
    </w:p>
    <w:p w14:paraId="578D8D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1．国家留学基金提供</w:t>
      </w:r>
      <w:r>
        <w:rPr>
          <w:rFonts w:hint="default" w:ascii="Helvetica" w:hAnsi="Helvetica" w:eastAsia="Helvetica" w:cs="Helvetica"/>
          <w:b/>
          <w:bCs/>
          <w:i w:val="0"/>
          <w:iCs w:val="0"/>
          <w:caps w:val="0"/>
          <w:color w:val="000000"/>
          <w:spacing w:val="0"/>
          <w:kern w:val="0"/>
          <w:sz w:val="24"/>
          <w:szCs w:val="24"/>
          <w:shd w:val="clear" w:fill="FFFFFF"/>
          <w:lang w:val="en-US" w:eastAsia="zh-CN" w:bidi="ar"/>
        </w:rPr>
        <w:t>博士研究生</w:t>
      </w:r>
      <w:r>
        <w:rPr>
          <w:rFonts w:hint="default" w:ascii="Helvetica" w:hAnsi="Helvetica" w:eastAsia="Helvetica" w:cs="Helvetica"/>
          <w:i w:val="0"/>
          <w:iCs w:val="0"/>
          <w:caps w:val="0"/>
          <w:color w:val="000000"/>
          <w:spacing w:val="0"/>
          <w:kern w:val="0"/>
          <w:sz w:val="24"/>
          <w:szCs w:val="24"/>
          <w:shd w:val="clear" w:fill="FFFFFF"/>
          <w:lang w:val="en-US" w:eastAsia="zh-CN" w:bidi="ar"/>
        </w:rPr>
        <w:t>学习期间前24个月的学费（含国际学生学费）、中国政府规定标准的奖学金生活费（含海外健康保险)、一次往返国际旅费及签证申请费；提供</w:t>
      </w:r>
      <w:r>
        <w:rPr>
          <w:rFonts w:hint="default" w:ascii="Helvetica" w:hAnsi="Helvetica" w:eastAsia="Helvetica" w:cs="Helvetica"/>
          <w:b/>
          <w:bCs/>
          <w:i w:val="0"/>
          <w:iCs w:val="0"/>
          <w:caps w:val="0"/>
          <w:color w:val="000000"/>
          <w:spacing w:val="0"/>
          <w:kern w:val="0"/>
          <w:sz w:val="24"/>
          <w:szCs w:val="24"/>
          <w:shd w:val="clear" w:fill="FFFFFF"/>
          <w:lang w:val="en-US" w:eastAsia="zh-CN" w:bidi="ar"/>
        </w:rPr>
        <w:t>硕士研究生</w:t>
      </w:r>
      <w:r>
        <w:rPr>
          <w:rFonts w:hint="default" w:ascii="Helvetica" w:hAnsi="Helvetica" w:eastAsia="Helvetica" w:cs="Helvetica"/>
          <w:i w:val="0"/>
          <w:iCs w:val="0"/>
          <w:caps w:val="0"/>
          <w:color w:val="000000"/>
          <w:spacing w:val="0"/>
          <w:kern w:val="0"/>
          <w:sz w:val="24"/>
          <w:szCs w:val="24"/>
          <w:shd w:val="clear" w:fill="FFFFFF"/>
          <w:lang w:val="en-US" w:eastAsia="zh-CN" w:bidi="ar"/>
        </w:rPr>
        <w:t>不超过24个月的学费（含国际学生学费）、中国政府规定标准的奖学金生活费（包括健康保险）、一次往返国际旅费及签证申请费。</w:t>
      </w:r>
    </w:p>
    <w:p w14:paraId="0F95CF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2．加州大学欧文分校在学生保持良好学业成绩的情况下提供</w:t>
      </w:r>
      <w:r>
        <w:rPr>
          <w:rFonts w:hint="default" w:ascii="Helvetica" w:hAnsi="Helvetica" w:eastAsia="Helvetica" w:cs="Helvetica"/>
          <w:b/>
          <w:bCs/>
          <w:i w:val="0"/>
          <w:iCs w:val="0"/>
          <w:caps w:val="0"/>
          <w:color w:val="000000"/>
          <w:spacing w:val="0"/>
          <w:kern w:val="0"/>
          <w:sz w:val="24"/>
          <w:szCs w:val="24"/>
          <w:shd w:val="clear" w:fill="FFFFFF"/>
          <w:lang w:val="en-US" w:eastAsia="zh-CN" w:bidi="ar"/>
        </w:rPr>
        <w:t>博士研究生</w:t>
      </w:r>
      <w:r>
        <w:rPr>
          <w:rFonts w:hint="default" w:ascii="Helvetica" w:hAnsi="Helvetica" w:eastAsia="Helvetica" w:cs="Helvetica"/>
          <w:i w:val="0"/>
          <w:iCs w:val="0"/>
          <w:caps w:val="0"/>
          <w:color w:val="000000"/>
          <w:spacing w:val="0"/>
          <w:kern w:val="0"/>
          <w:sz w:val="24"/>
          <w:szCs w:val="24"/>
          <w:shd w:val="clear" w:fill="FFFFFF"/>
          <w:lang w:val="en-US" w:eastAsia="zh-CN" w:bidi="ar"/>
        </w:rPr>
        <w:t>学习期间第3年起的全额学费和健康保险，另将以助学金、助教或助研形式提供生活津贴，使其所获得资助水平与在同一项目就读的其他博士研究生一致；录取至亨利·萨谬理工程学院的</w:t>
      </w:r>
      <w:r>
        <w:rPr>
          <w:rFonts w:hint="default" w:ascii="Helvetica" w:hAnsi="Helvetica" w:eastAsia="Helvetica" w:cs="Helvetica"/>
          <w:b/>
          <w:bCs/>
          <w:i w:val="0"/>
          <w:iCs w:val="0"/>
          <w:caps w:val="0"/>
          <w:color w:val="000000"/>
          <w:spacing w:val="0"/>
          <w:kern w:val="0"/>
          <w:sz w:val="24"/>
          <w:szCs w:val="24"/>
          <w:shd w:val="clear" w:fill="FFFFFF"/>
          <w:lang w:val="en-US" w:eastAsia="zh-CN" w:bidi="ar"/>
        </w:rPr>
        <w:t>硕士研究生</w:t>
      </w:r>
      <w:r>
        <w:rPr>
          <w:rFonts w:hint="default" w:ascii="Helvetica" w:hAnsi="Helvetica" w:eastAsia="Helvetica" w:cs="Helvetica"/>
          <w:i w:val="0"/>
          <w:iCs w:val="0"/>
          <w:caps w:val="0"/>
          <w:color w:val="000000"/>
          <w:spacing w:val="0"/>
          <w:kern w:val="0"/>
          <w:sz w:val="24"/>
          <w:szCs w:val="24"/>
          <w:shd w:val="clear" w:fill="FFFFFF"/>
          <w:lang w:val="en-US" w:eastAsia="zh-CN" w:bidi="ar"/>
        </w:rPr>
        <w:t>，欧文分校将为录取人员争取助教岗位等机会。</w:t>
      </w:r>
    </w:p>
    <w:p w14:paraId="14AEEA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四、申请条件</w:t>
      </w:r>
    </w:p>
    <w:p w14:paraId="08C78D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（一）符合当年</w:t>
      </w:r>
      <w:r>
        <w:rPr>
          <w:rFonts w:hint="default" w:ascii="Helvetica" w:hAnsi="Helvetica" w:eastAsia="Helvetica" w:cs="Helvetica"/>
          <w:i w:val="0"/>
          <w:iCs w:val="0"/>
          <w:caps w:val="0"/>
          <w:spacing w:val="0"/>
          <w:kern w:val="0"/>
          <w:sz w:val="24"/>
          <w:szCs w:val="24"/>
          <w:shd w:val="clear" w:fill="FFFFFF"/>
          <w:lang w:val="en-US" w:eastAsia="zh-CN" w:bidi="ar"/>
        </w:rPr>
        <w:fldChar w:fldCharType="begin"/>
      </w:r>
      <w:r>
        <w:rPr>
          <w:rFonts w:hint="default" w:ascii="Helvetica" w:hAnsi="Helvetica" w:eastAsia="Helvetica" w:cs="Helvetica"/>
          <w:i w:val="0"/>
          <w:iCs w:val="0"/>
          <w:caps w:val="0"/>
          <w:spacing w:val="0"/>
          <w:kern w:val="0"/>
          <w:sz w:val="24"/>
          <w:szCs w:val="24"/>
          <w:shd w:val="clear" w:fill="FFFFFF"/>
          <w:lang w:val="en-US" w:eastAsia="zh-CN" w:bidi="ar"/>
        </w:rPr>
        <w:instrText xml:space="preserve"> HYPERLINK "https://www.csc.edu.cn/article/3246" \t "https://www.csc.edu.cn/article/_blank" </w:instrText>
      </w:r>
      <w:r>
        <w:rPr>
          <w:rFonts w:hint="default" w:ascii="Helvetica" w:hAnsi="Helvetica" w:eastAsia="Helvetica" w:cs="Helvetica"/>
          <w:i w:val="0"/>
          <w:iCs w:val="0"/>
          <w:caps w:val="0"/>
          <w:spacing w:val="0"/>
          <w:kern w:val="0"/>
          <w:sz w:val="24"/>
          <w:szCs w:val="24"/>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shd w:val="clear" w:fill="FFFFFF"/>
        </w:rPr>
        <w:t>国家留学基金资助出国留学人员选派简章</w:t>
      </w:r>
      <w:r>
        <w:rPr>
          <w:rFonts w:hint="default" w:ascii="Helvetica" w:hAnsi="Helvetica" w:eastAsia="Helvetica" w:cs="Helvetica"/>
          <w:i w:val="0"/>
          <w:iCs w:val="0"/>
          <w:caps w:val="0"/>
          <w:spacing w:val="0"/>
          <w:kern w:val="0"/>
          <w:sz w:val="24"/>
          <w:szCs w:val="24"/>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shd w:val="clear" w:fill="FFFFFF"/>
          <w:lang w:val="en-US" w:eastAsia="zh-CN" w:bidi="ar"/>
        </w:rPr>
        <w:t>规定的申请条件。</w:t>
      </w:r>
    </w:p>
    <w:p w14:paraId="1DFC31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（二）具备扎实的专业基础，具有较强的学习、科研能力和交流能力，综合素质良好，学习成绩优异，工作业绩突出，具有较强的发展潜力。</w:t>
      </w:r>
    </w:p>
    <w:p w14:paraId="64EA2D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（三）选拔对象：</w:t>
      </w:r>
    </w:p>
    <w:p w14:paraId="308541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申请攻读博士学位研究生：</w:t>
      </w:r>
    </w:p>
    <w:p w14:paraId="0924B2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1.年龄不超过35岁（1989年1月1日以后出生）。</w:t>
      </w:r>
    </w:p>
    <w:p w14:paraId="168380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2.国内高校或科研机构优秀在读硕士研究生、应届硕士毕业生、应届本科毕业生。在读硕士研究生和应届硕士毕业生应具备一定的科研能力和科研成果，应届本科毕业生应达到校内免试直升研究生水平。</w:t>
      </w:r>
    </w:p>
    <w:p w14:paraId="459885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3.行政机关、科研机构、国内企事业单位的工作人员。应具有学士及以上学位，在相应工作岗位取得较突出成绩、具有较强的科研能力。</w:t>
      </w:r>
    </w:p>
    <w:p w14:paraId="6261E5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4.国外高校或科研机构正式注册的国家公派或自费留学应届硕士毕业生、在国外获得硕士学位毕业离校不超过一年的人员（不包括毕业离校已回国人员）、自费在加州大学欧文分校留学攻读博士学位第一年的学生。自费在加州大学欧文分校留学攻读博士学位第一年的学生须出具就读院校注册证明，并应提交导师同意函，被录取后留学期限和资助期限从博士第二年开始计算。</w:t>
      </w:r>
    </w:p>
    <w:p w14:paraId="3358D7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选拔对象不包括已获得博士学位人员。</w:t>
      </w:r>
    </w:p>
    <w:p w14:paraId="467FFB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申请攻读硕士学位研究生：</w:t>
      </w:r>
    </w:p>
    <w:p w14:paraId="522372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1.申请时年龄不超过45岁（1979年1月1日以后出生）。</w:t>
      </w:r>
    </w:p>
    <w:p w14:paraId="1BC0D0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2.申请时应为国内高校或科研机构优秀应届本科毕业生，或已具有学士学位的国内企业、事业单位、行政机关、科研机构的工作人员。</w:t>
      </w:r>
    </w:p>
    <w:p w14:paraId="58B751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3.不接受现在国外学习/工作人员的申请。</w:t>
      </w:r>
    </w:p>
    <w:p w14:paraId="3798A1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（四）加州大学欧文分校入学通知书</w:t>
      </w:r>
    </w:p>
    <w:p w14:paraId="2C0256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申请人完成国家留学基金委申请程序时</w:t>
      </w:r>
      <w:r>
        <w:rPr>
          <w:rFonts w:hint="default" w:ascii="Helvetica" w:hAnsi="Helvetica" w:eastAsia="Helvetica" w:cs="Helvetica"/>
          <w:b/>
          <w:bCs/>
          <w:i w:val="0"/>
          <w:iCs w:val="0"/>
          <w:caps w:val="0"/>
          <w:color w:val="000000"/>
          <w:spacing w:val="0"/>
          <w:kern w:val="0"/>
          <w:sz w:val="24"/>
          <w:szCs w:val="24"/>
          <w:shd w:val="clear" w:fill="FFFFFF"/>
          <w:lang w:val="en-US" w:eastAsia="zh-CN" w:bidi="ar"/>
        </w:rPr>
        <w:t>无须提供</w:t>
      </w:r>
      <w:r>
        <w:rPr>
          <w:rFonts w:hint="default" w:ascii="Helvetica" w:hAnsi="Helvetica" w:eastAsia="Helvetica" w:cs="Helvetica"/>
          <w:i w:val="0"/>
          <w:iCs w:val="0"/>
          <w:caps w:val="0"/>
          <w:color w:val="000000"/>
          <w:spacing w:val="0"/>
          <w:kern w:val="0"/>
          <w:sz w:val="24"/>
          <w:szCs w:val="24"/>
          <w:shd w:val="clear" w:fill="FFFFFF"/>
          <w:lang w:val="en-US" w:eastAsia="zh-CN" w:bidi="ar"/>
        </w:rPr>
        <w:t>加州大学欧文分校出具的攻读博士/硕士学位入学通知书，但</w:t>
      </w:r>
      <w:r>
        <w:rPr>
          <w:rFonts w:hint="default" w:ascii="Helvetica" w:hAnsi="Helvetica" w:eastAsia="Helvetica" w:cs="Helvetica"/>
          <w:b/>
          <w:bCs/>
          <w:i w:val="0"/>
          <w:iCs w:val="0"/>
          <w:caps w:val="0"/>
          <w:color w:val="000000"/>
          <w:spacing w:val="0"/>
          <w:kern w:val="0"/>
          <w:sz w:val="24"/>
          <w:szCs w:val="24"/>
          <w:shd w:val="clear" w:fill="FFFFFF"/>
          <w:lang w:val="en-US" w:eastAsia="zh-CN" w:bidi="ar"/>
        </w:rPr>
        <w:t>必须按照加州大学欧文分校时间安排及要求，自行完成加州大学欧文分校硕士或博士申请流程</w:t>
      </w:r>
      <w:r>
        <w:rPr>
          <w:rFonts w:hint="default" w:ascii="Helvetica" w:hAnsi="Helvetica" w:eastAsia="Helvetica" w:cs="Helvetica"/>
          <w:i w:val="0"/>
          <w:iCs w:val="0"/>
          <w:caps w:val="0"/>
          <w:color w:val="000000"/>
          <w:spacing w:val="0"/>
          <w:kern w:val="0"/>
          <w:sz w:val="24"/>
          <w:szCs w:val="24"/>
          <w:shd w:val="clear" w:fill="FFFFFF"/>
          <w:lang w:val="en-US" w:eastAsia="zh-CN" w:bidi="ar"/>
        </w:rPr>
        <w:t>。</w:t>
      </w:r>
    </w:p>
    <w:p w14:paraId="23EEAB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（五）申请人须满足</w:t>
      </w:r>
      <w:r>
        <w:rPr>
          <w:rFonts w:hint="default" w:ascii="Helvetica" w:hAnsi="Helvetica" w:eastAsia="Helvetica" w:cs="Helvetica"/>
          <w:b/>
          <w:bCs/>
          <w:i w:val="0"/>
          <w:iCs w:val="0"/>
          <w:caps w:val="0"/>
          <w:color w:val="000000"/>
          <w:spacing w:val="0"/>
          <w:kern w:val="0"/>
          <w:sz w:val="24"/>
          <w:szCs w:val="24"/>
          <w:shd w:val="clear" w:fill="FFFFFF"/>
          <w:lang w:val="en-US" w:eastAsia="zh-CN" w:bidi="ar"/>
        </w:rPr>
        <w:t>加州大学欧文分校硕士/博士语言要求</w:t>
      </w:r>
      <w:r>
        <w:rPr>
          <w:rFonts w:hint="default" w:ascii="Helvetica" w:hAnsi="Helvetica" w:eastAsia="Helvetica" w:cs="Helvetica"/>
          <w:i w:val="0"/>
          <w:iCs w:val="0"/>
          <w:caps w:val="0"/>
          <w:color w:val="000000"/>
          <w:spacing w:val="0"/>
          <w:kern w:val="0"/>
          <w:sz w:val="24"/>
          <w:szCs w:val="24"/>
          <w:shd w:val="clear" w:fill="FFFFFF"/>
          <w:lang w:val="en-US" w:eastAsia="zh-CN" w:bidi="ar"/>
        </w:rPr>
        <w:t>，同时符合以下英语条件之一</w:t>
      </w:r>
      <w:r>
        <w:rPr>
          <w:rFonts w:hint="default" w:ascii="Helvetica" w:hAnsi="Helvetica" w:eastAsia="Helvetica" w:cs="Helvetica"/>
          <w:b/>
          <w:bCs/>
          <w:i w:val="0"/>
          <w:iCs w:val="0"/>
          <w:caps w:val="0"/>
          <w:color w:val="000000"/>
          <w:spacing w:val="0"/>
          <w:kern w:val="0"/>
          <w:sz w:val="24"/>
          <w:szCs w:val="24"/>
          <w:shd w:val="clear" w:fill="FFFFFF"/>
          <w:lang w:val="en-US" w:eastAsia="zh-CN" w:bidi="ar"/>
        </w:rPr>
        <w:t>（申请时尚未满足英语要求的亦可申请，但须在派出前提交英语合格证明）</w:t>
      </w:r>
      <w:r>
        <w:rPr>
          <w:rFonts w:hint="default" w:ascii="Helvetica" w:hAnsi="Helvetica" w:eastAsia="Helvetica" w:cs="Helvetica"/>
          <w:i w:val="0"/>
          <w:iCs w:val="0"/>
          <w:caps w:val="0"/>
          <w:color w:val="000000"/>
          <w:spacing w:val="0"/>
          <w:kern w:val="0"/>
          <w:sz w:val="24"/>
          <w:szCs w:val="24"/>
          <w:shd w:val="clear" w:fill="FFFFFF"/>
          <w:lang w:val="en-US" w:eastAsia="zh-CN" w:bidi="ar"/>
        </w:rPr>
        <w:t>：</w:t>
      </w:r>
    </w:p>
    <w:p w14:paraId="5ACEFC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1.英语专业本科（含）以上毕业。</w:t>
      </w:r>
    </w:p>
    <w:p w14:paraId="2CB429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2.近十年内曾在英语国家留学一学年（8-12个月）或连续工作一年（含）以上。</w:t>
      </w:r>
    </w:p>
    <w:p w14:paraId="24E122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3.参加“全国外语水平考试”（WSK）并达到合格标准。</w:t>
      </w:r>
    </w:p>
    <w:p w14:paraId="5571D7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4.参加雅思（学术类）、托福水平考试，成绩达到以下标准：雅思6.5分，托福（IBT）95分。</w:t>
      </w:r>
    </w:p>
    <w:p w14:paraId="627EAF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5.曾在教育部指定出国留学培训部参加英语高级培训班并获得结业证书。</w:t>
      </w:r>
    </w:p>
    <w:p w14:paraId="32E32D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6.参加由加州大学欧文分校组织的面试、考试等并达到其入学语言要求的，应由加州大学欧文分校单独出具英语合格证明；通过其他语言考试达到加州大学欧文分校入学语言要求的（包括托福家庭版TOEFL iBT HomeEdition、雅思家庭版IETLS Indicator），须提交成绩单及外方出具的认可该语言考试的证明。</w:t>
      </w:r>
    </w:p>
    <w:p w14:paraId="1BAE8A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（六）暂不受理以下人员的申请：</w:t>
      </w:r>
    </w:p>
    <w:p w14:paraId="0B1E79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 已获得国外全额奖学金资助。</w:t>
      </w:r>
    </w:p>
    <w:p w14:paraId="403E63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 已获得国家公派留学资格且在有效期内。</w:t>
      </w:r>
    </w:p>
    <w:p w14:paraId="6D9181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3. 已申报国家公派出国留学项目尚未公布录取结果。</w:t>
      </w:r>
    </w:p>
    <w:p w14:paraId="72A1BF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4. 曾获得国家公派留学资格，未经国家留学基金委批准擅自放弃且时间在5年以内，或经国家留学基金委批准放弃且时间在2年以内。</w:t>
      </w:r>
    </w:p>
    <w:p w14:paraId="7F1175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5. 曾享受国家留学基金资助出国留学、回国后服务尚不满两年。</w:t>
      </w:r>
    </w:p>
    <w:p w14:paraId="1BD8EC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6. 已获得博士学位人员。</w:t>
      </w:r>
    </w:p>
    <w:p w14:paraId="45C720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五、中美双方申请流程与时间安排</w:t>
      </w:r>
    </w:p>
    <w:p w14:paraId="7BB797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（一）中方申请流程与时间安排</w:t>
      </w:r>
    </w:p>
    <w:p w14:paraId="134936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 申请人完成国家留学基金委网上申请</w:t>
      </w:r>
    </w:p>
    <w:p w14:paraId="4226F9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2024年10月7日前，申请人应按照留学基金委要求准备申报材料，登录国家公派留学管理信息平台（</w:t>
      </w:r>
      <w:r>
        <w:rPr>
          <w:rFonts w:hint="default" w:ascii="Helvetica" w:hAnsi="Helvetica" w:eastAsia="Helvetica" w:cs="Helvetica"/>
          <w:i w:val="0"/>
          <w:iCs w:val="0"/>
          <w:caps w:val="0"/>
          <w:spacing w:val="0"/>
          <w:kern w:val="0"/>
          <w:sz w:val="24"/>
          <w:szCs w:val="24"/>
          <w:shd w:val="clear" w:fill="FFFFFF"/>
          <w:lang w:val="en-US" w:eastAsia="zh-CN" w:bidi="ar"/>
        </w:rPr>
        <w:fldChar w:fldCharType="begin"/>
      </w:r>
      <w:r>
        <w:rPr>
          <w:rFonts w:hint="default" w:ascii="Helvetica" w:hAnsi="Helvetica" w:eastAsia="Helvetica" w:cs="Helvetica"/>
          <w:i w:val="0"/>
          <w:iCs w:val="0"/>
          <w:caps w:val="0"/>
          <w:spacing w:val="0"/>
          <w:kern w:val="0"/>
          <w:sz w:val="24"/>
          <w:szCs w:val="24"/>
          <w:shd w:val="clear" w:fill="FFFFFF"/>
          <w:lang w:val="en-US" w:eastAsia="zh-CN" w:bidi="ar"/>
        </w:rPr>
        <w:instrText xml:space="preserve"> HYPERLINK "https://sa.csc.edu.cn/student/" \l "/login?redirect=/home" </w:instrText>
      </w:r>
      <w:r>
        <w:rPr>
          <w:rFonts w:hint="default" w:ascii="Helvetica" w:hAnsi="Helvetica" w:eastAsia="Helvetica" w:cs="Helvetica"/>
          <w:i w:val="0"/>
          <w:iCs w:val="0"/>
          <w:caps w:val="0"/>
          <w:spacing w:val="0"/>
          <w:kern w:val="0"/>
          <w:sz w:val="24"/>
          <w:szCs w:val="24"/>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shd w:val="clear" w:fill="FFFFFF"/>
        </w:rPr>
        <w:t>国内申请人入口</w:t>
      </w:r>
      <w:r>
        <w:rPr>
          <w:rFonts w:hint="default" w:ascii="Helvetica" w:hAnsi="Helvetica" w:eastAsia="Helvetica" w:cs="Helvetica"/>
          <w:i w:val="0"/>
          <w:iCs w:val="0"/>
          <w:caps w:val="0"/>
          <w:spacing w:val="0"/>
          <w:kern w:val="0"/>
          <w:sz w:val="24"/>
          <w:szCs w:val="24"/>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shd w:val="clear" w:fill="FFFFFF"/>
          <w:lang w:val="en-US" w:eastAsia="zh-CN" w:bidi="ar"/>
        </w:rPr>
        <w:t>、</w:t>
      </w:r>
      <w:r>
        <w:rPr>
          <w:rFonts w:hint="default" w:ascii="Helvetica" w:hAnsi="Helvetica" w:eastAsia="Helvetica" w:cs="Helvetica"/>
          <w:i w:val="0"/>
          <w:iCs w:val="0"/>
          <w:caps w:val="0"/>
          <w:spacing w:val="0"/>
          <w:kern w:val="0"/>
          <w:sz w:val="24"/>
          <w:szCs w:val="24"/>
          <w:shd w:val="clear" w:fill="FFFFFF"/>
          <w:lang w:val="en-US" w:eastAsia="zh-CN" w:bidi="ar"/>
        </w:rPr>
        <w:fldChar w:fldCharType="begin"/>
      </w:r>
      <w:r>
        <w:rPr>
          <w:rFonts w:hint="default" w:ascii="Helvetica" w:hAnsi="Helvetica" w:eastAsia="Helvetica" w:cs="Helvetica"/>
          <w:i w:val="0"/>
          <w:iCs w:val="0"/>
          <w:caps w:val="0"/>
          <w:spacing w:val="0"/>
          <w:kern w:val="0"/>
          <w:sz w:val="24"/>
          <w:szCs w:val="24"/>
          <w:shd w:val="clear" w:fill="FFFFFF"/>
          <w:lang w:val="en-US" w:eastAsia="zh-CN" w:bidi="ar"/>
        </w:rPr>
        <w:instrText xml:space="preserve"> HYPERLINK "https://sa.csc.edu.cn/student/" \l "/login?redirect=/home" </w:instrText>
      </w:r>
      <w:r>
        <w:rPr>
          <w:rFonts w:hint="default" w:ascii="Helvetica" w:hAnsi="Helvetica" w:eastAsia="Helvetica" w:cs="Helvetica"/>
          <w:i w:val="0"/>
          <w:iCs w:val="0"/>
          <w:caps w:val="0"/>
          <w:spacing w:val="0"/>
          <w:kern w:val="0"/>
          <w:sz w:val="24"/>
          <w:szCs w:val="24"/>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shd w:val="clear" w:fill="FFFFFF"/>
        </w:rPr>
        <w:t>国外申请人入口</w:t>
      </w:r>
      <w:r>
        <w:rPr>
          <w:rFonts w:hint="default" w:ascii="Helvetica" w:hAnsi="Helvetica" w:eastAsia="Helvetica" w:cs="Helvetica"/>
          <w:i w:val="0"/>
          <w:iCs w:val="0"/>
          <w:caps w:val="0"/>
          <w:spacing w:val="0"/>
          <w:kern w:val="0"/>
          <w:sz w:val="24"/>
          <w:szCs w:val="24"/>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shd w:val="clear" w:fill="FFFFFF"/>
          <w:lang w:val="en-US" w:eastAsia="zh-CN" w:bidi="ar"/>
        </w:rPr>
        <w:t>）完成网上申请并上传相关材料，申报项目选择“国外合作项目”，可利用合作渠道名称请选择“与美国加州大学欧文分校合作奖学金”。</w:t>
      </w:r>
    </w:p>
    <w:p w14:paraId="4EF312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 推选单位审核推荐</w:t>
      </w:r>
    </w:p>
    <w:p w14:paraId="79D565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推选单位应对申请人的政治思想、道德品行、学术诚信、身心健康情况、申请资格、综合素质、发展潜力、出国留学必要性、学习计划可行性等方面进行审核（评审）后出具有针对性的单位推荐意见。推选单位在对申请材料进行认真审核后,将申请材料统一提交至相关受理单位，由受理单位统一提交至国家留学基金委。推选单位有权退回不真实、不一致、不符合要求的申请。</w:t>
      </w:r>
    </w:p>
    <w:p w14:paraId="2C6A8D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3. 受理单位审核推荐</w:t>
      </w:r>
    </w:p>
    <w:p w14:paraId="25664C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附件：受理单位一览表）。国家留学基金委不直接受理个人申请。</w:t>
      </w:r>
    </w:p>
    <w:p w14:paraId="5BE730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受理单位应于2024年10月14日前完成线上审核、推荐及上报工作，通过信息平台提交推荐公函、推荐人员名单至国家留学基金委，无需向国家留学基金委提交书面材料。受理单位有权退回不真实、不一致、不符合要求的申请。</w:t>
      </w:r>
    </w:p>
    <w:p w14:paraId="7F2F28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4. 国家留学基金委组织审核/评审</w:t>
      </w:r>
    </w:p>
    <w:p w14:paraId="20BB5F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国家留学基金委将于2024年11月底前组织完成审核/评审程序，公布录取结果，并将录取人员名单告知美方。</w:t>
      </w:r>
    </w:p>
    <w:p w14:paraId="5BD92E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（二）美方申请流程及时间安排</w:t>
      </w:r>
    </w:p>
    <w:p w14:paraId="78B9CF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 申请人按照校方时间安排及要求，</w:t>
      </w:r>
      <w:r>
        <w:rPr>
          <w:rFonts w:hint="default" w:ascii="Helvetica" w:hAnsi="Helvetica" w:eastAsia="Helvetica" w:cs="Helvetica"/>
          <w:b/>
          <w:bCs/>
          <w:i w:val="0"/>
          <w:iCs w:val="0"/>
          <w:caps w:val="0"/>
          <w:color w:val="000000"/>
          <w:spacing w:val="0"/>
          <w:kern w:val="0"/>
          <w:sz w:val="24"/>
          <w:szCs w:val="24"/>
          <w:shd w:val="clear" w:fill="FFFFFF"/>
          <w:lang w:val="en-US" w:eastAsia="zh-CN" w:bidi="ar"/>
        </w:rPr>
        <w:t>自行</w:t>
      </w:r>
      <w:r>
        <w:rPr>
          <w:rFonts w:hint="default" w:ascii="Helvetica" w:hAnsi="Helvetica" w:eastAsia="Helvetica" w:cs="Helvetica"/>
          <w:i w:val="0"/>
          <w:iCs w:val="0"/>
          <w:caps w:val="0"/>
          <w:color w:val="000000"/>
          <w:spacing w:val="0"/>
          <w:kern w:val="0"/>
          <w:sz w:val="24"/>
          <w:szCs w:val="24"/>
          <w:shd w:val="clear" w:fill="FFFFFF"/>
          <w:lang w:val="en-US" w:eastAsia="zh-CN" w:bidi="ar"/>
        </w:rPr>
        <w:t>向加州大学欧文分校申请博士/硕士入学资格。具体时间安排及流程以校方官网公布信息为准。</w:t>
      </w:r>
    </w:p>
    <w:p w14:paraId="56956A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 加州大学欧文分校根据国家留学基金委录取名单和自身要求，于2025年2月底前完成所有评审程序，确定美方录取人员，并将结果告知申请人本人及国家留学基金委。</w:t>
      </w:r>
    </w:p>
    <w:p w14:paraId="04AEDD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b/>
          <w:bCs/>
          <w:i w:val="0"/>
          <w:iCs w:val="0"/>
          <w:caps w:val="0"/>
          <w:color w:val="000000"/>
          <w:spacing w:val="0"/>
          <w:kern w:val="0"/>
          <w:sz w:val="24"/>
          <w:szCs w:val="24"/>
          <w:shd w:val="clear" w:fill="FFFFFF"/>
          <w:lang w:val="en-US" w:eastAsia="zh-CN" w:bidi="ar"/>
        </w:rPr>
      </w:pPr>
    </w:p>
    <w:p w14:paraId="63C561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b/>
          <w:bCs/>
          <w:i w:val="0"/>
          <w:iCs w:val="0"/>
          <w:caps w:val="0"/>
          <w:color w:val="000000"/>
          <w:spacing w:val="0"/>
          <w:kern w:val="0"/>
          <w:sz w:val="24"/>
          <w:szCs w:val="24"/>
          <w:shd w:val="clear" w:fill="FFFFFF"/>
          <w:lang w:val="en-US" w:eastAsia="zh-CN" w:bidi="ar"/>
        </w:rPr>
      </w:pPr>
    </w:p>
    <w:p w14:paraId="4D6B22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b/>
          <w:bCs/>
          <w:i w:val="0"/>
          <w:iCs w:val="0"/>
          <w:caps w:val="0"/>
          <w:color w:val="000000"/>
          <w:spacing w:val="0"/>
          <w:kern w:val="0"/>
          <w:sz w:val="24"/>
          <w:szCs w:val="24"/>
          <w:shd w:val="clear" w:fill="FFFFFF"/>
          <w:lang w:val="en-US" w:eastAsia="zh-CN" w:bidi="ar"/>
        </w:rPr>
      </w:pPr>
    </w:p>
    <w:p w14:paraId="225593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六、录取人员派出</w:t>
      </w:r>
    </w:p>
    <w:p w14:paraId="6812E4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2025年3月开始，录取人员需按照要求提交补充材料，并按照国家留学基金委要求开始办理派出手续。如在此时间前已拿到美方录取通知书，可随时提交补充材料，并着手办理派出手续。</w:t>
      </w:r>
    </w:p>
    <w:p w14:paraId="3C75D0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七、联系方式</w:t>
      </w:r>
    </w:p>
    <w:p w14:paraId="69F40C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1.国家留学基金管理委员会美大事务部</w:t>
      </w:r>
    </w:p>
    <w:p w14:paraId="5BD966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联系电话：010-66093951   </w:t>
      </w:r>
    </w:p>
    <w:p w14:paraId="5341C2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Email：</w:t>
      </w:r>
      <w:r>
        <w:rPr>
          <w:rFonts w:hint="default" w:ascii="Helvetica" w:hAnsi="Helvetica" w:eastAsia="Helvetica" w:cs="Helvetica"/>
          <w:i w:val="0"/>
          <w:iCs w:val="0"/>
          <w:caps w:val="0"/>
          <w:spacing w:val="0"/>
          <w:kern w:val="0"/>
          <w:sz w:val="24"/>
          <w:szCs w:val="24"/>
          <w:shd w:val="clear" w:fill="FFFFFF"/>
          <w:lang w:val="en-US" w:eastAsia="zh-CN" w:bidi="ar"/>
        </w:rPr>
        <w:fldChar w:fldCharType="begin"/>
      </w:r>
      <w:r>
        <w:rPr>
          <w:rFonts w:hint="default" w:ascii="Helvetica" w:hAnsi="Helvetica" w:eastAsia="Helvetica" w:cs="Helvetica"/>
          <w:i w:val="0"/>
          <w:iCs w:val="0"/>
          <w:caps w:val="0"/>
          <w:spacing w:val="0"/>
          <w:kern w:val="0"/>
          <w:sz w:val="24"/>
          <w:szCs w:val="24"/>
          <w:shd w:val="clear" w:fill="FFFFFF"/>
          <w:lang w:val="en-US" w:eastAsia="zh-CN" w:bidi="ar"/>
        </w:rPr>
        <w:instrText xml:space="preserve"> HYPERLINK "mailto:md3@csc.edu.cn" </w:instrText>
      </w:r>
      <w:r>
        <w:rPr>
          <w:rFonts w:hint="default" w:ascii="Helvetica" w:hAnsi="Helvetica" w:eastAsia="Helvetica" w:cs="Helvetica"/>
          <w:i w:val="0"/>
          <w:iCs w:val="0"/>
          <w:caps w:val="0"/>
          <w:spacing w:val="0"/>
          <w:kern w:val="0"/>
          <w:sz w:val="24"/>
          <w:szCs w:val="24"/>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shd w:val="clear" w:fill="FFFFFF"/>
        </w:rPr>
        <w:t>md1@csc.edu.cn</w:t>
      </w:r>
      <w:r>
        <w:rPr>
          <w:rFonts w:hint="default" w:ascii="Helvetica" w:hAnsi="Helvetica" w:eastAsia="Helvetica" w:cs="Helvetica"/>
          <w:i w:val="0"/>
          <w:iCs w:val="0"/>
          <w:caps w:val="0"/>
          <w:spacing w:val="0"/>
          <w:kern w:val="0"/>
          <w:sz w:val="24"/>
          <w:szCs w:val="24"/>
          <w:shd w:val="clear" w:fill="FFFFFF"/>
          <w:lang w:val="en-US" w:eastAsia="zh-CN" w:bidi="ar"/>
        </w:rPr>
        <w:fldChar w:fldCharType="end"/>
      </w:r>
    </w:p>
    <w:p w14:paraId="357DDB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2.加州大学欧文分校</w:t>
      </w:r>
    </w:p>
    <w:p w14:paraId="68EBD1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Email：</w:t>
      </w:r>
      <w:r>
        <w:rPr>
          <w:rFonts w:hint="default" w:ascii="Helvetica" w:hAnsi="Helvetica" w:eastAsia="Helvetica" w:cs="Helvetica"/>
          <w:i w:val="0"/>
          <w:iCs w:val="0"/>
          <w:caps w:val="0"/>
          <w:spacing w:val="0"/>
          <w:kern w:val="0"/>
          <w:sz w:val="24"/>
          <w:szCs w:val="24"/>
          <w:shd w:val="clear" w:fill="FFFFFF"/>
          <w:lang w:val="en-US" w:eastAsia="zh-CN" w:bidi="ar"/>
        </w:rPr>
        <w:fldChar w:fldCharType="begin"/>
      </w:r>
      <w:r>
        <w:rPr>
          <w:rFonts w:hint="default" w:ascii="Helvetica" w:hAnsi="Helvetica" w:eastAsia="Helvetica" w:cs="Helvetica"/>
          <w:i w:val="0"/>
          <w:iCs w:val="0"/>
          <w:caps w:val="0"/>
          <w:spacing w:val="0"/>
          <w:kern w:val="0"/>
          <w:sz w:val="24"/>
          <w:szCs w:val="24"/>
          <w:shd w:val="clear" w:fill="FFFFFF"/>
          <w:lang w:val="en-US" w:eastAsia="zh-CN" w:bidi="ar"/>
        </w:rPr>
        <w:instrText xml:space="preserve"> HYPERLINK "mailto:lwu@uci.edu" </w:instrText>
      </w:r>
      <w:r>
        <w:rPr>
          <w:rFonts w:hint="default" w:ascii="Helvetica" w:hAnsi="Helvetica" w:eastAsia="Helvetica" w:cs="Helvetica"/>
          <w:i w:val="0"/>
          <w:iCs w:val="0"/>
          <w:caps w:val="0"/>
          <w:spacing w:val="0"/>
          <w:kern w:val="0"/>
          <w:sz w:val="24"/>
          <w:szCs w:val="24"/>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shd w:val="clear" w:fill="FFFFFF"/>
        </w:rPr>
        <w:t>lwu@uci.edu</w:t>
      </w:r>
      <w:r>
        <w:rPr>
          <w:rFonts w:hint="default" w:ascii="Helvetica" w:hAnsi="Helvetica" w:eastAsia="Helvetica" w:cs="Helvetica"/>
          <w:i w:val="0"/>
          <w:iCs w:val="0"/>
          <w:caps w:val="0"/>
          <w:spacing w:val="0"/>
          <w:kern w:val="0"/>
          <w:sz w:val="24"/>
          <w:szCs w:val="24"/>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shd w:val="clear" w:fill="FFFFFF"/>
          <w:lang w:val="en-US" w:eastAsia="zh-CN" w:bidi="ar"/>
        </w:rPr>
        <w:t> （亨利·萨谬理工程学院）</w:t>
      </w:r>
    </w:p>
    <w:p w14:paraId="7307E0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12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spacing w:val="0"/>
          <w:kern w:val="0"/>
          <w:sz w:val="24"/>
          <w:szCs w:val="24"/>
          <w:shd w:val="clear" w:fill="FFFFFF"/>
          <w:lang w:val="en-US" w:eastAsia="zh-CN" w:bidi="ar"/>
        </w:rPr>
        <w:fldChar w:fldCharType="begin"/>
      </w:r>
      <w:r>
        <w:rPr>
          <w:rFonts w:hint="default" w:ascii="Helvetica" w:hAnsi="Helvetica" w:eastAsia="Helvetica" w:cs="Helvetica"/>
          <w:i w:val="0"/>
          <w:iCs w:val="0"/>
          <w:caps w:val="0"/>
          <w:spacing w:val="0"/>
          <w:kern w:val="0"/>
          <w:sz w:val="24"/>
          <w:szCs w:val="24"/>
          <w:shd w:val="clear" w:fill="FFFFFF"/>
          <w:lang w:val="en-US" w:eastAsia="zh-CN" w:bidi="ar"/>
        </w:rPr>
        <w:instrText xml:space="preserve"> HYPERLINK "mailto:Y3chen@uci.edu" </w:instrText>
      </w:r>
      <w:r>
        <w:rPr>
          <w:rFonts w:hint="default" w:ascii="Helvetica" w:hAnsi="Helvetica" w:eastAsia="Helvetica" w:cs="Helvetica"/>
          <w:i w:val="0"/>
          <w:iCs w:val="0"/>
          <w:caps w:val="0"/>
          <w:spacing w:val="0"/>
          <w:kern w:val="0"/>
          <w:sz w:val="24"/>
          <w:szCs w:val="24"/>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shd w:val="clear" w:fill="FFFFFF"/>
        </w:rPr>
        <w:t>Y3chen@uci.edu</w:t>
      </w:r>
      <w:r>
        <w:rPr>
          <w:rFonts w:hint="default" w:ascii="Helvetica" w:hAnsi="Helvetica" w:eastAsia="Helvetica" w:cs="Helvetica"/>
          <w:i w:val="0"/>
          <w:iCs w:val="0"/>
          <w:caps w:val="0"/>
          <w:spacing w:val="0"/>
          <w:kern w:val="0"/>
          <w:sz w:val="24"/>
          <w:szCs w:val="24"/>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shd w:val="clear" w:fill="FFFFFF"/>
          <w:lang w:val="en-US" w:eastAsia="zh-CN" w:bidi="ar"/>
        </w:rPr>
        <w:t> （人文学院）</w:t>
      </w:r>
    </w:p>
    <w:p w14:paraId="195B23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126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spacing w:val="0"/>
          <w:kern w:val="0"/>
          <w:sz w:val="24"/>
          <w:szCs w:val="24"/>
          <w:shd w:val="clear" w:fill="FFFFFF"/>
          <w:lang w:val="en-US" w:eastAsia="zh-CN" w:bidi="ar"/>
        </w:rPr>
        <w:fldChar w:fldCharType="begin"/>
      </w:r>
      <w:r>
        <w:rPr>
          <w:rFonts w:hint="default" w:ascii="Helvetica" w:hAnsi="Helvetica" w:eastAsia="Helvetica" w:cs="Helvetica"/>
          <w:i w:val="0"/>
          <w:iCs w:val="0"/>
          <w:caps w:val="0"/>
          <w:spacing w:val="0"/>
          <w:kern w:val="0"/>
          <w:sz w:val="24"/>
          <w:szCs w:val="24"/>
          <w:shd w:val="clear" w:fill="FFFFFF"/>
          <w:lang w:val="en-US" w:eastAsia="zh-CN" w:bidi="ar"/>
        </w:rPr>
        <w:instrText xml:space="preserve"> HYPERLINK "mailto:gersonja@uci.edu" </w:instrText>
      </w:r>
      <w:r>
        <w:rPr>
          <w:rFonts w:hint="default" w:ascii="Helvetica" w:hAnsi="Helvetica" w:eastAsia="Helvetica" w:cs="Helvetica"/>
          <w:i w:val="0"/>
          <w:iCs w:val="0"/>
          <w:caps w:val="0"/>
          <w:spacing w:val="0"/>
          <w:kern w:val="0"/>
          <w:sz w:val="24"/>
          <w:szCs w:val="24"/>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shd w:val="clear" w:fill="FFFFFF"/>
        </w:rPr>
        <w:t>gersonja@uci.edu</w:t>
      </w:r>
      <w:r>
        <w:rPr>
          <w:rFonts w:hint="default" w:ascii="Helvetica" w:hAnsi="Helvetica" w:eastAsia="Helvetica" w:cs="Helvetica"/>
          <w:i w:val="0"/>
          <w:iCs w:val="0"/>
          <w:caps w:val="0"/>
          <w:spacing w:val="0"/>
          <w:kern w:val="0"/>
          <w:sz w:val="24"/>
          <w:szCs w:val="24"/>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shd w:val="clear" w:fill="FFFFFF"/>
          <w:lang w:val="en-US" w:eastAsia="zh-CN" w:bidi="ar"/>
        </w:rPr>
        <w:t> （社会科学学院）</w:t>
      </w:r>
    </w:p>
    <w:p w14:paraId="7A0E2CAB">
      <w:pP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br w:type="page"/>
      </w:r>
    </w:p>
    <w:p w14:paraId="638C34C4">
      <w:pPr>
        <w:rPr>
          <w:rFonts w:hint="default" w:ascii="Helvetica" w:hAnsi="Helvetica" w:eastAsia="Helvetica" w:cs="Helvetica"/>
          <w:i w:val="0"/>
          <w:iCs w:val="0"/>
          <w:caps w:val="0"/>
          <w:color w:val="000000"/>
          <w:spacing w:val="0"/>
          <w:sz w:val="24"/>
          <w:szCs w:val="24"/>
        </w:rPr>
      </w:pPr>
    </w:p>
    <w:p w14:paraId="02B353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选派学科专业领域</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85"/>
        <w:gridCol w:w="5610"/>
      </w:tblGrid>
      <w:tr w14:paraId="4EE0E6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tcBorders>
              <w:top w:val="single" w:color="auto" w:sz="8" w:space="0"/>
              <w:left w:val="single" w:color="auto" w:sz="8" w:space="0"/>
              <w:bottom w:val="single" w:color="auto" w:sz="8" w:space="0"/>
              <w:right w:val="single" w:color="auto" w:sz="8" w:space="0"/>
            </w:tcBorders>
            <w:shd w:val="clear" w:color="auto" w:fill="auto"/>
            <w:vAlign w:val="center"/>
          </w:tcPr>
          <w:p w14:paraId="36E7C8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eastAsia" w:ascii="宋体" w:hAnsi="宋体" w:eastAsia="宋体" w:cs="宋体"/>
                <w:kern w:val="0"/>
                <w:sz w:val="24"/>
                <w:szCs w:val="24"/>
                <w:lang w:val="en-US" w:eastAsia="zh-CN" w:bidi="ar"/>
              </w:rPr>
              <w:t>学院</w:t>
            </w:r>
          </w:p>
        </w:tc>
        <w:tc>
          <w:tcPr>
            <w:tcW w:w="5610" w:type="dxa"/>
            <w:tcBorders>
              <w:top w:val="single" w:color="auto" w:sz="8" w:space="0"/>
              <w:left w:val="single" w:color="auto" w:sz="8" w:space="0"/>
              <w:bottom w:val="single" w:color="auto" w:sz="8" w:space="0"/>
              <w:right w:val="single" w:color="auto" w:sz="8" w:space="0"/>
            </w:tcBorders>
            <w:shd w:val="clear" w:color="auto" w:fill="auto"/>
            <w:vAlign w:val="center"/>
          </w:tcPr>
          <w:p w14:paraId="7623AF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eastAsia" w:ascii="宋体" w:hAnsi="宋体" w:eastAsia="宋体" w:cs="宋体"/>
                <w:kern w:val="0"/>
                <w:sz w:val="24"/>
                <w:szCs w:val="24"/>
                <w:lang w:val="en-US" w:eastAsia="zh-CN" w:bidi="ar"/>
              </w:rPr>
              <w:t>合作领域</w:t>
            </w:r>
          </w:p>
        </w:tc>
      </w:tr>
      <w:tr w14:paraId="702244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tcBorders>
              <w:top w:val="single" w:color="auto" w:sz="8" w:space="0"/>
              <w:left w:val="single" w:color="auto" w:sz="8" w:space="0"/>
              <w:bottom w:val="single" w:color="auto" w:sz="8" w:space="0"/>
              <w:right w:val="single" w:color="auto" w:sz="8" w:space="0"/>
            </w:tcBorders>
            <w:shd w:val="clear" w:color="auto" w:fill="auto"/>
            <w:vAlign w:val="center"/>
          </w:tcPr>
          <w:p w14:paraId="6EEBD0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eastAsia" w:ascii="宋体" w:hAnsi="宋体" w:eastAsia="宋体" w:cs="宋体"/>
                <w:kern w:val="0"/>
                <w:sz w:val="24"/>
                <w:szCs w:val="24"/>
                <w:lang w:val="en-US" w:eastAsia="zh-CN" w:bidi="ar"/>
              </w:rPr>
              <w:t>亨利·萨谬理工程学院</w:t>
            </w:r>
          </w:p>
          <w:p w14:paraId="07C944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eastAsia" w:ascii="宋体" w:hAnsi="宋体" w:eastAsia="宋体" w:cs="宋体"/>
                <w:kern w:val="0"/>
                <w:sz w:val="24"/>
                <w:szCs w:val="24"/>
                <w:lang w:val="en-US" w:eastAsia="zh-CN" w:bidi="ar"/>
              </w:rPr>
              <w:t>（博士和硕士）</w:t>
            </w:r>
          </w:p>
        </w:tc>
        <w:tc>
          <w:tcPr>
            <w:tcW w:w="5610" w:type="dxa"/>
            <w:tcBorders>
              <w:top w:val="single" w:color="auto" w:sz="8" w:space="0"/>
              <w:left w:val="single" w:color="auto" w:sz="8" w:space="0"/>
              <w:bottom w:val="single" w:color="auto" w:sz="8" w:space="0"/>
              <w:right w:val="single" w:color="auto" w:sz="8" w:space="0"/>
            </w:tcBorders>
            <w:shd w:val="clear" w:color="auto" w:fill="auto"/>
            <w:vAlign w:val="center"/>
          </w:tcPr>
          <w:p w14:paraId="0697A1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机械和航空航天工程</w:t>
            </w:r>
          </w:p>
          <w:p w14:paraId="715F24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土木和环境工程</w:t>
            </w:r>
          </w:p>
          <w:p w14:paraId="4559C3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化学和生物分子工程</w:t>
            </w:r>
          </w:p>
          <w:p w14:paraId="1FF13C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材料科学与工程</w:t>
            </w:r>
          </w:p>
          <w:p w14:paraId="160C2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电气工程和计算机工程（包括网络系统）</w:t>
            </w:r>
          </w:p>
          <w:p w14:paraId="5705BE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生物医学工程</w:t>
            </w:r>
          </w:p>
        </w:tc>
      </w:tr>
      <w:tr w14:paraId="04F6FA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tcBorders>
              <w:top w:val="single" w:color="auto" w:sz="8" w:space="0"/>
              <w:left w:val="single" w:color="auto" w:sz="8" w:space="0"/>
              <w:bottom w:val="single" w:color="auto" w:sz="8" w:space="0"/>
              <w:right w:val="single" w:color="auto" w:sz="8" w:space="0"/>
            </w:tcBorders>
            <w:shd w:val="clear" w:color="auto" w:fill="auto"/>
            <w:vAlign w:val="center"/>
          </w:tcPr>
          <w:p w14:paraId="6BF3F9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eastAsia" w:ascii="宋体" w:hAnsi="宋体" w:eastAsia="宋体" w:cs="宋体"/>
                <w:kern w:val="0"/>
                <w:sz w:val="24"/>
                <w:szCs w:val="24"/>
                <w:lang w:val="en-US" w:eastAsia="zh-CN" w:bidi="ar"/>
              </w:rPr>
              <w:t>人文学院</w:t>
            </w:r>
          </w:p>
          <w:p w14:paraId="5183FA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eastAsia" w:ascii="宋体" w:hAnsi="宋体" w:eastAsia="宋体" w:cs="宋体"/>
                <w:kern w:val="0"/>
                <w:sz w:val="24"/>
                <w:szCs w:val="24"/>
                <w:lang w:val="en-US" w:eastAsia="zh-CN" w:bidi="ar"/>
              </w:rPr>
              <w:t>（博士和硕士）</w:t>
            </w:r>
          </w:p>
        </w:tc>
        <w:tc>
          <w:tcPr>
            <w:tcW w:w="5610" w:type="dxa"/>
            <w:tcBorders>
              <w:top w:val="single" w:color="auto" w:sz="8" w:space="0"/>
              <w:left w:val="single" w:color="auto" w:sz="8" w:space="0"/>
              <w:bottom w:val="single" w:color="auto" w:sz="8" w:space="0"/>
              <w:right w:val="single" w:color="auto" w:sz="8" w:space="0"/>
            </w:tcBorders>
            <w:shd w:val="clear" w:color="auto" w:fill="auto"/>
            <w:vAlign w:val="center"/>
          </w:tcPr>
          <w:p w14:paraId="561091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文化与理论</w:t>
            </w:r>
          </w:p>
          <w:p w14:paraId="1CD99A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比较文学</w:t>
            </w:r>
          </w:p>
          <w:p w14:paraId="2C4050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东亚研究</w:t>
            </w:r>
          </w:p>
          <w:p w14:paraId="363746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英语</w:t>
            </w:r>
          </w:p>
          <w:p w14:paraId="724B9E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历史</w:t>
            </w:r>
          </w:p>
          <w:p w14:paraId="1CD6F7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德语</w:t>
            </w:r>
          </w:p>
          <w:p w14:paraId="403D0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哲学</w:t>
            </w:r>
          </w:p>
          <w:p w14:paraId="0CFF20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西班牙语</w:t>
            </w:r>
          </w:p>
          <w:p w14:paraId="509495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视觉研究</w:t>
            </w:r>
          </w:p>
          <w:p w14:paraId="48E1AF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电影和媒体研究</w:t>
            </w:r>
          </w:p>
        </w:tc>
      </w:tr>
      <w:tr w14:paraId="479232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85" w:type="dxa"/>
            <w:tcBorders>
              <w:top w:val="single" w:color="auto" w:sz="8" w:space="0"/>
              <w:left w:val="single" w:color="auto" w:sz="8" w:space="0"/>
              <w:bottom w:val="single" w:color="auto" w:sz="8" w:space="0"/>
              <w:right w:val="single" w:color="auto" w:sz="8" w:space="0"/>
            </w:tcBorders>
            <w:shd w:val="clear" w:color="auto" w:fill="auto"/>
            <w:vAlign w:val="center"/>
          </w:tcPr>
          <w:p w14:paraId="34D6CB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eastAsia" w:ascii="宋体" w:hAnsi="宋体" w:eastAsia="宋体" w:cs="宋体"/>
                <w:kern w:val="0"/>
                <w:sz w:val="24"/>
                <w:szCs w:val="24"/>
                <w:lang w:val="en-US" w:eastAsia="zh-CN" w:bidi="ar"/>
              </w:rPr>
              <w:t>社会科学学院</w:t>
            </w:r>
          </w:p>
          <w:p w14:paraId="3E8DC5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eastAsia" w:ascii="宋体" w:hAnsi="宋体" w:eastAsia="宋体" w:cs="宋体"/>
                <w:kern w:val="0"/>
                <w:sz w:val="24"/>
                <w:szCs w:val="24"/>
                <w:lang w:val="en-US" w:eastAsia="zh-CN" w:bidi="ar"/>
              </w:rPr>
              <w:t>（博士和硕士）</w:t>
            </w:r>
          </w:p>
        </w:tc>
        <w:tc>
          <w:tcPr>
            <w:tcW w:w="5610" w:type="dxa"/>
            <w:tcBorders>
              <w:top w:val="single" w:color="auto" w:sz="8" w:space="0"/>
              <w:left w:val="single" w:color="auto" w:sz="8" w:space="0"/>
              <w:bottom w:val="single" w:color="auto" w:sz="8" w:space="0"/>
              <w:right w:val="single" w:color="auto" w:sz="8" w:space="0"/>
            </w:tcBorders>
            <w:shd w:val="clear" w:color="auto" w:fill="auto"/>
            <w:vAlign w:val="center"/>
          </w:tcPr>
          <w:p w14:paraId="0F6450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人类学</w:t>
            </w:r>
          </w:p>
          <w:p w14:paraId="17BB5C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认知科学</w:t>
            </w:r>
          </w:p>
          <w:p w14:paraId="205142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经济学</w:t>
            </w:r>
          </w:p>
          <w:p w14:paraId="271BD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全球研究</w:t>
            </w:r>
          </w:p>
          <w:p w14:paraId="15FD2F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语言科学</w:t>
            </w:r>
          </w:p>
          <w:p w14:paraId="79FDB9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逻辑与科学哲学</w:t>
            </w:r>
          </w:p>
          <w:p w14:paraId="13C177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政治学</w:t>
            </w:r>
          </w:p>
          <w:p w14:paraId="71F9C6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宋体" w:hAnsi="宋体" w:eastAsia="宋体" w:cs="宋体"/>
                <w:kern w:val="0"/>
                <w:sz w:val="24"/>
                <w:szCs w:val="24"/>
                <w:lang w:val="en-US" w:eastAsia="zh-CN" w:bidi="ar"/>
              </w:rPr>
              <w:t>社会学</w:t>
            </w:r>
          </w:p>
        </w:tc>
      </w:tr>
    </w:tbl>
    <w:p w14:paraId="1992E4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p>
    <w:p w14:paraId="7702122F">
      <w:pPr>
        <w:keepNext w:val="0"/>
        <w:keepLines w:val="0"/>
        <w:widowControl/>
        <w:suppressLineNumbers w:val="0"/>
        <w:spacing w:before="0" w:beforeAutospacing="0" w:after="0" w:afterAutospacing="0"/>
        <w:ind w:left="0" w:right="0"/>
        <w:jc w:val="left"/>
      </w:pPr>
    </w:p>
    <w:p w14:paraId="0E248E32">
      <w:pPr>
        <w:rPr>
          <w:rFonts w:hint="default" w:ascii="Helvetica" w:hAnsi="Helvetica" w:eastAsia="Helvetica" w:cs="Helvetica"/>
          <w:b/>
          <w:bCs/>
          <w:i w:val="0"/>
          <w:iCs w:val="0"/>
          <w:caps w:val="0"/>
          <w:color w:val="000000"/>
          <w:spacing w:val="0"/>
          <w:kern w:val="0"/>
          <w:sz w:val="24"/>
          <w:szCs w:val="24"/>
          <w:shd w:val="clear" w:fill="FFFFFF"/>
          <w:lang w:val="en-US" w:eastAsia="zh-CN" w:bidi="ar"/>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br w:type="page"/>
      </w:r>
    </w:p>
    <w:p w14:paraId="2C2D75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国家留学基金委与美国加州大学欧文分校合作奖学金</w:t>
      </w:r>
    </w:p>
    <w:p w14:paraId="527624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应提交的申请材料及说明</w:t>
      </w:r>
    </w:p>
    <w:p w14:paraId="6EFEB5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u w:val="single"/>
          <w:shd w:val="clear" w:fill="FFFFFF"/>
          <w:lang w:val="en-US" w:eastAsia="zh-CN" w:bidi="ar"/>
        </w:rPr>
        <w:t>博士研究生/硕士研究生（国内申请人用）</w:t>
      </w:r>
    </w:p>
    <w:p w14:paraId="421AA5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一、应提交申请材料</w:t>
      </w:r>
    </w:p>
    <w:p w14:paraId="5DC514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1.《国家留学基金管理委员会出国留学申请表》（研究生类）（申请人在线填写）</w:t>
      </w:r>
    </w:p>
    <w:p w14:paraId="3B51AC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2.《单位推荐意见表》（受理单位在线填写）</w:t>
      </w:r>
    </w:p>
    <w:p w14:paraId="1C5C6B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3. 国内导师推荐信（申请人扫描上传，必传材料）</w:t>
      </w:r>
    </w:p>
    <w:p w14:paraId="214743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4. 加州大学欧文分校入学通知书（申请人扫描上传，非必传材料）</w:t>
      </w:r>
    </w:p>
    <w:p w14:paraId="4AEC9E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5. 学习计划（英文）（申请人扫描上传，必传材料）</w:t>
      </w:r>
    </w:p>
    <w:p w14:paraId="0ACC04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6. 加州大学欧文分校硕士生/博士生导师简历（申请人扫描上传，必传材料）</w:t>
      </w:r>
    </w:p>
    <w:p w14:paraId="5E042E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7. 成绩单复印件（自本科阶段起）（申请人扫描上传，必传材料）</w:t>
      </w:r>
    </w:p>
    <w:p w14:paraId="4F9DF9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8. 外语水平证明（申请人扫描上传，必传材料）</w:t>
      </w:r>
    </w:p>
    <w:p w14:paraId="72EB1A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9. 有效的《中华人民共和国居民身份证》（申请人扫描上传，必传材料）</w:t>
      </w:r>
    </w:p>
    <w:p w14:paraId="4FE3C0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10. 最高学历/学位证书复印件（申请人扫描上传，必传材料）</w:t>
      </w:r>
    </w:p>
    <w:p w14:paraId="3E94EE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11. 申请人知情声明（申请人扫描上传，必传材料）</w:t>
      </w:r>
    </w:p>
    <w:p w14:paraId="2E45B2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p>
    <w:p w14:paraId="07954A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注：</w:t>
      </w:r>
    </w:p>
    <w:p w14:paraId="593F29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1.</w:t>
      </w:r>
      <w:r>
        <w:rPr>
          <w:rFonts w:hint="default" w:ascii="Helvetica" w:hAnsi="Helvetica" w:eastAsia="Helvetica" w:cs="Helvetica"/>
          <w:i w:val="0"/>
          <w:iCs w:val="0"/>
          <w:caps w:val="0"/>
          <w:color w:val="000000"/>
          <w:spacing w:val="0"/>
          <w:kern w:val="0"/>
          <w:sz w:val="24"/>
          <w:szCs w:val="24"/>
          <w:shd w:val="clear" w:fill="FFFFFF"/>
          <w:lang w:val="en-US" w:eastAsia="zh-CN" w:bidi="ar"/>
        </w:rPr>
        <w:t>请按上述要求准备申请材料，并按国家公派留学管理信息平台上的说明将相关材料扫描并上传至信息平台。</w:t>
      </w:r>
    </w:p>
    <w:p w14:paraId="038034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2.申请人是否需要提交书面申请材料以受理单位要求为准，受理单位无需向国家留学基金委提交纸质材料。</w:t>
      </w:r>
    </w:p>
    <w:p w14:paraId="069188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p>
    <w:p w14:paraId="2337D2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二、申请材料说明</w:t>
      </w:r>
    </w:p>
    <w:p w14:paraId="4CCB82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1.《国家留学基金管理委员会出国留学申请表》（研究生类）</w:t>
      </w:r>
    </w:p>
    <w:p w14:paraId="3C8968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470F24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如受理单位明确需提交书面申请材料，申请人应确保提交的书面申请表与网上报名信息内容一致。</w:t>
      </w:r>
    </w:p>
    <w:p w14:paraId="4D0C3A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2.《单位推荐意见表》</w:t>
      </w:r>
    </w:p>
    <w:p w14:paraId="59065E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单位推荐意见表在申请人完成网上填报内容打印申请表时由网上报名系统自动生成（申请人在网上填报阶段此表不能显示）。推荐意见应由申请人所在部门（院、系、所等）针对每位申请人填写。上级批准意见由所在单位负责选拔工作的主管部门在认真核对申请人所填信息后填写。</w:t>
      </w:r>
    </w:p>
    <w:p w14:paraId="436F2C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凡来自有关高校（同去年）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14:paraId="438526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3．国内导师推荐信</w:t>
      </w:r>
    </w:p>
    <w:p w14:paraId="1196BD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主要内容包括：对申请人的推荐意见；重点对申请人出国学习目标要求、国内导师或申请人与国外导师的合作情况及对国外院校、导师的评价等。国内导师意见由申请人按要求扫描上传至信息平台。</w:t>
      </w:r>
    </w:p>
    <w:p w14:paraId="3EE3A6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4. 美方入学通知书</w:t>
      </w:r>
    </w:p>
    <w:p w14:paraId="34CC2F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此项为非必传材料。如申请时暂未获得美方入学通知书/邀请信，亦可申请，但须在派出前补充提交。</w:t>
      </w:r>
    </w:p>
    <w:p w14:paraId="257F1C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5. 学习计划（英文）</w:t>
      </w:r>
    </w:p>
    <w:p w14:paraId="4D2EC5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此项为必传材料。申请时应提交外文学习计划（1000字以上）。</w:t>
      </w:r>
    </w:p>
    <w:p w14:paraId="524200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6.国外导师简历</w:t>
      </w:r>
    </w:p>
    <w:p w14:paraId="79BD9B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此项为必传材料。主要包括国外导师的教育、学术背景；目前从事科研项目及近五年内科研、论文发表情况；在国外著名学术机构任职情况等，原则上不超过一页。尚未确定国外导师的，可上传拟申请的导师简历。</w:t>
      </w:r>
    </w:p>
    <w:p w14:paraId="52D6F9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7.成绩单（自本科阶段起）</w:t>
      </w:r>
    </w:p>
    <w:p w14:paraId="3BB90A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扫描件，可使用档案馆、教务处等主管部门出具的证明替代。</w:t>
      </w:r>
    </w:p>
    <w:p w14:paraId="57A62D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8.外语水平证明</w:t>
      </w:r>
    </w:p>
    <w:p w14:paraId="6863D1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申请人应满足校方英语语言条件要求，并同时达到合作奖学金项目简章中规定的英语条件之一。暂未满足英语要求的亦可申请，但须在派出前补充提交英语合格证明材料。</w:t>
      </w:r>
    </w:p>
    <w:p w14:paraId="1511DA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9.有效的《中华人民共和国居民身份证》</w:t>
      </w:r>
    </w:p>
    <w:p w14:paraId="7A4E25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请申请人将有效的《中华人民共和国居民身份证》正反面（个人信息、证件有效期和发证机关）同时扫描在同一文档中。</w:t>
      </w:r>
    </w:p>
    <w:p w14:paraId="5FE525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10. 最高学历/学位证书</w:t>
      </w:r>
    </w:p>
    <w:p w14:paraId="518EC1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人应提供所持有的最高学历及学位证书的扫描件。应届本科毕业生无需提供。如最高学位在境外大学/教育机构获得，可仅提交学位证书扫描件，无需提供最高学历证书扫描件。如无法提供最高学历/学位证书扫描件，可使用学信网《教育部学历证书电子注册备案表》或档案主管部门出具的证明替代。</w:t>
      </w:r>
    </w:p>
    <w:p w14:paraId="75045F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11. 申请人知情声明</w:t>
      </w:r>
    </w:p>
    <w:p w14:paraId="245923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申请人须知悉项目简章中明确的申请流程，并按照美方时间安排及要求，自行完成博士申请流程。手写签字并扫描上传。</w:t>
      </w:r>
    </w:p>
    <w:p w14:paraId="5072B1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p>
    <w:p w14:paraId="67DD562E">
      <w:pPr>
        <w:keepNext w:val="0"/>
        <w:keepLines w:val="0"/>
        <w:widowControl/>
        <w:suppressLineNumbers w:val="0"/>
        <w:spacing w:before="0" w:beforeAutospacing="0" w:after="0" w:afterAutospacing="0"/>
        <w:ind w:left="0" w:right="0"/>
        <w:jc w:val="left"/>
      </w:pPr>
    </w:p>
    <w:p w14:paraId="09E9E5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国家留学基金委与美国加州大学欧文分校合作奖学金</w:t>
      </w:r>
    </w:p>
    <w:p w14:paraId="7CF47B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应提交的申请材料及说明</w:t>
      </w:r>
    </w:p>
    <w:p w14:paraId="6F2940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u w:val="single"/>
          <w:shd w:val="clear" w:fill="FFFFFF"/>
          <w:lang w:val="en-US" w:eastAsia="zh-CN" w:bidi="ar"/>
        </w:rPr>
        <w:t>博士研究生（在国外留学申请人用）</w:t>
      </w:r>
    </w:p>
    <w:p w14:paraId="6DE8C5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p>
    <w:p w14:paraId="36B812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一、应提交申请材料</w:t>
      </w:r>
    </w:p>
    <w:p w14:paraId="3AC57B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1.《国家留学基金管理委员会出国留学申请表》（研究生类）（申请人在线填写）</w:t>
      </w:r>
    </w:p>
    <w:p w14:paraId="72AD5B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2.《驻外使（领）馆教育处（组）推荐表》（教育处（组）在线填写）</w:t>
      </w:r>
    </w:p>
    <w:p w14:paraId="13228C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3.在读学校开具的注册/学籍证明（申请人扫描上传）</w:t>
      </w:r>
    </w:p>
    <w:p w14:paraId="2D28F9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4.加州大学欧文分校博士生入学通知书（申请人扫描上传）</w:t>
      </w:r>
    </w:p>
    <w:p w14:paraId="2B1E62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5.学习计划（外文）（申请人扫描上传）</w:t>
      </w:r>
    </w:p>
    <w:p w14:paraId="085B9F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6.国外导师简历（申请人扫描上传）</w:t>
      </w:r>
    </w:p>
    <w:p w14:paraId="2D0C4A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7.现任导师推荐意见（申请人扫描上传）</w:t>
      </w:r>
    </w:p>
    <w:p w14:paraId="3F7841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8.成绩单（自本科阶段起）（申请人扫描上传）</w:t>
      </w:r>
    </w:p>
    <w:p w14:paraId="2E5AB8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9.国家留学基金资助出国留学资格证书（国家公派硕士研究生需提交）（申请人扫描上传）</w:t>
      </w:r>
    </w:p>
    <w:p w14:paraId="57593D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10.有效护照（申请人扫描上传）</w:t>
      </w:r>
    </w:p>
    <w:p w14:paraId="2C3ADF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11.最高学历/学位证书（申请人扫描上传）</w:t>
      </w:r>
    </w:p>
    <w:p w14:paraId="6CE567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12.国内及留学所在国出入境记录（申请人扫描上传）</w:t>
      </w:r>
    </w:p>
    <w:p w14:paraId="0E44EB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13. 申请人知情声明（申请人扫描上传）</w:t>
      </w:r>
    </w:p>
    <w:p w14:paraId="740F2E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p>
    <w:p w14:paraId="6EBE10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注：</w:t>
      </w:r>
    </w:p>
    <w:p w14:paraId="1F68CB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1.</w:t>
      </w:r>
      <w:r>
        <w:rPr>
          <w:rFonts w:hint="default" w:ascii="Helvetica" w:hAnsi="Helvetica" w:eastAsia="Helvetica" w:cs="Helvetica"/>
          <w:i w:val="0"/>
          <w:iCs w:val="0"/>
          <w:caps w:val="0"/>
          <w:color w:val="000000"/>
          <w:spacing w:val="0"/>
          <w:kern w:val="0"/>
          <w:sz w:val="24"/>
          <w:szCs w:val="24"/>
          <w:shd w:val="clear" w:fill="FFFFFF"/>
          <w:lang w:val="en-US" w:eastAsia="zh-CN" w:bidi="ar"/>
        </w:rPr>
        <w:t>请按上述要求准备申请材料，并按国家公派留学管理信息平台上的说明将相关材料扫描并上传至信息平台。</w:t>
      </w:r>
    </w:p>
    <w:p w14:paraId="04EF19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2.申请人是否需要提交书面申请材料以受理单位要求为准，受理单位无需向国家留学基金委提交纸质材料。</w:t>
      </w:r>
    </w:p>
    <w:p w14:paraId="58C974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p>
    <w:p w14:paraId="2BDD86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二、申请材料说明</w:t>
      </w:r>
    </w:p>
    <w:p w14:paraId="53F7E3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w:t>
      </w:r>
      <w:r>
        <w:rPr>
          <w:rFonts w:hint="default" w:ascii="Helvetica" w:hAnsi="Helvetica" w:eastAsia="Helvetica" w:cs="Helvetica"/>
          <w:b/>
          <w:bCs/>
          <w:i w:val="0"/>
          <w:iCs w:val="0"/>
          <w:caps w:val="0"/>
          <w:color w:val="000000"/>
          <w:spacing w:val="0"/>
          <w:kern w:val="0"/>
          <w:sz w:val="24"/>
          <w:szCs w:val="24"/>
          <w:shd w:val="clear" w:fill="FFFFFF"/>
          <w:lang w:val="en-US" w:eastAsia="zh-CN" w:bidi="ar"/>
        </w:rPr>
        <w:t>《国家留学基金管理委员会出国留学申请表》（研究生类）</w:t>
      </w:r>
    </w:p>
    <w:p w14:paraId="7FAE5F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3D5EDC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如受理单位明确需提交书面申请材料，申请人应确保提交的书面申请表与网上报名信息内容一致。</w:t>
      </w:r>
    </w:p>
    <w:p w14:paraId="6F04AE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w:t>
      </w:r>
      <w:r>
        <w:rPr>
          <w:rFonts w:hint="default" w:ascii="Helvetica" w:hAnsi="Helvetica" w:eastAsia="Helvetica" w:cs="Helvetica"/>
          <w:b/>
          <w:bCs/>
          <w:i w:val="0"/>
          <w:iCs w:val="0"/>
          <w:caps w:val="0"/>
          <w:color w:val="000000"/>
          <w:spacing w:val="0"/>
          <w:kern w:val="0"/>
          <w:sz w:val="24"/>
          <w:szCs w:val="24"/>
          <w:shd w:val="clear" w:fill="FFFFFF"/>
          <w:lang w:val="en-US" w:eastAsia="zh-CN" w:bidi="ar"/>
        </w:rPr>
        <w:t>驻外使（领）馆教育处（组）推荐表</w:t>
      </w:r>
    </w:p>
    <w:p w14:paraId="21B6F8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驻外使（领）馆教育处（组）推荐表在申请人完成网上填报内容打印申请表时由网上报名系统自动生成（申请人在网上报名阶段此表不在报名系统中显示）。推荐表应由申请人所属驻外使（领）馆教育处（组）针对每位申请人在线填写。</w:t>
      </w:r>
    </w:p>
    <w:p w14:paraId="2491A6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3.在读学校开具的注册/学籍证明</w:t>
      </w:r>
    </w:p>
    <w:p w14:paraId="07FE1C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人的注册/学籍证明应由申请人所在留学单位相关部门出具，说明申请人目前的学籍情况，内容包括：姓名、性别、出生日期、注册时间、所在院系和专业、硕士所在年级、学习期限等。注册/学籍证明应使用带有单位抬头的信函纸打印并加盖主管部门公章。在国外获得硕士学位毕业离校不超过一年的人员（不包括毕业离校已回国人员）无需提交。</w:t>
      </w:r>
    </w:p>
    <w:p w14:paraId="667090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4. 加州大学欧文分校博士生入学通知书</w:t>
      </w:r>
    </w:p>
    <w:p w14:paraId="610AD1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此项为非必传材料。如申请时暂未获得加州大学欧文分校正式博士研究生入学通知书，亦可申请，但须在派出前补充提交。</w:t>
      </w:r>
    </w:p>
    <w:p w14:paraId="3CAA4F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5. 学习计划（英文）</w:t>
      </w:r>
    </w:p>
    <w:p w14:paraId="005223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此项为必传材料。申请时应提交外文学习计划（1000字以上）。</w:t>
      </w:r>
    </w:p>
    <w:p w14:paraId="599CBC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6.国外导师简历</w:t>
      </w:r>
    </w:p>
    <w:p w14:paraId="1C73B6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此项为必传材料。主要包括国外导师的教育、学术背景；目前从事科研项目及近五年内科研、论文发表情况；在国外著名学术机构任职情况等，原则上不超过一页。尚未确定国外导师的，可上传拟申请的导师简历。</w:t>
      </w:r>
    </w:p>
    <w:p w14:paraId="5924C6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7.现任导师推荐意见</w:t>
      </w:r>
    </w:p>
    <w:p w14:paraId="6B80FD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主要内容包括：对申请人的推荐意见，是否同意推荐；重点应对申请人在国外学习目标、科研水平、发展潜力等进行评价。在国外获得硕士学位毕业离校不超过一年的人员（不包括毕业离校已回国人员）无需提交</w:t>
      </w:r>
      <w:r>
        <w:rPr>
          <w:rFonts w:hint="default" w:ascii="Helvetica" w:hAnsi="Helvetica" w:eastAsia="Helvetica" w:cs="Helvetica"/>
          <w:b/>
          <w:bCs/>
          <w:i w:val="0"/>
          <w:iCs w:val="0"/>
          <w:caps w:val="0"/>
          <w:color w:val="000000"/>
          <w:spacing w:val="0"/>
          <w:kern w:val="0"/>
          <w:sz w:val="24"/>
          <w:szCs w:val="24"/>
          <w:shd w:val="clear" w:fill="FFFFFF"/>
          <w:lang w:val="en-US" w:eastAsia="zh-CN" w:bidi="ar"/>
        </w:rPr>
        <w:t>。</w:t>
      </w:r>
    </w:p>
    <w:p w14:paraId="3C3463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8.成绩单（自本科阶段起）</w:t>
      </w:r>
    </w:p>
    <w:p w14:paraId="2B335A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提供的成绩单应包括本科、硕士学习阶段，直至最近一学期的成绩。成绩单应由就读单位有关管理部门开具。在外人员可提供外文成绩单，如为英语以外语种，需另提供英文翻译件。如无法提供成绩单扫描件，可使用档案馆、教务处等主管部门出具的证明替代。</w:t>
      </w:r>
    </w:p>
    <w:p w14:paraId="59C983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9.国家留学基金资助出国留学资格证书（国家公派硕士研究生需提交）</w:t>
      </w:r>
    </w:p>
    <w:p w14:paraId="7A9A3F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申请时为国家公派硕士研究生的，需提供国家留学基金资助出国留学资格证书。</w:t>
      </w:r>
    </w:p>
    <w:p w14:paraId="69E14A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10.有效护照及身份证</w:t>
      </w:r>
    </w:p>
    <w:p w14:paraId="47C67A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申请人应提供有效护照个人信息页及身份证扫描件，其中身份证的正反面（个人信息、证件有效期和发证机关）同时扫描在同一文档中。</w:t>
      </w:r>
    </w:p>
    <w:p w14:paraId="159CCE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48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11.最高学历/学位证书扫描件</w:t>
      </w:r>
    </w:p>
    <w:p w14:paraId="6AD626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人应提供所持有的最高学历及学位证书的扫描件。如最高学位在境外大学/教育机构获得，可仅提交最高学位证书扫描件，无需提供最高学历证书扫描件。如无法提供最高学历/学位证书扫描件，可使用学信网《教育部学历证书电子注册备案表》或档案主管部门出具的证明替代。</w:t>
      </w:r>
    </w:p>
    <w:p w14:paraId="74A89F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48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12. 国内及留学所在国出入境记录</w:t>
      </w:r>
    </w:p>
    <w:p w14:paraId="10DEA0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国内出入境记录应通过国家移民管理局政务服务平台或“移民局”小程序查询，下载查询结果后上传（应上传最近一年的出入境记录，无出入境记录者应上传查询结果页面截图）。</w:t>
      </w:r>
    </w:p>
    <w:p w14:paraId="24825B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留学所在国出入境记录应提供个人护照出入留学所在国有关信息页扫描件或由留学所在国主管部门出具的证明扫描件。</w:t>
      </w:r>
    </w:p>
    <w:p w14:paraId="4E5DD7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13. 申请人知情声明</w:t>
      </w:r>
    </w:p>
    <w:p w14:paraId="041ED6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申请人须知悉项目简章中明确的申请流程，并按照美方时间安排及要求，自行完成博士申请流程。手写签字并扫描上传。</w:t>
      </w:r>
    </w:p>
    <w:p w14:paraId="7671ADD9">
      <w:pPr>
        <w:keepNext w:val="0"/>
        <w:keepLines w:val="0"/>
        <w:widowControl/>
        <w:suppressLineNumbers w:val="0"/>
        <w:spacing w:before="0" w:beforeAutospacing="0" w:after="0" w:afterAutospacing="0"/>
        <w:ind w:left="0" w:right="0"/>
        <w:jc w:val="left"/>
      </w:pPr>
    </w:p>
    <w:p w14:paraId="1D8BA856"/>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OGE0ZTJiMDQ2MDkyZDg4ZDNiM2UzNTRmOTZkNzEifQ=="/>
  </w:docVars>
  <w:rsids>
    <w:rsidRoot w:val="2A2F3E76"/>
    <w:rsid w:val="2A2F3E76"/>
    <w:rsid w:val="30B7337B"/>
    <w:rsid w:val="5EC21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6765</Words>
  <Characters>7089</Characters>
  <Lines>0</Lines>
  <Paragraphs>0</Paragraphs>
  <TotalTime>4</TotalTime>
  <ScaleCrop>false</ScaleCrop>
  <LinksUpToDate>false</LinksUpToDate>
  <CharactersWithSpaces>7144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2024-08-30T07:32:00Z</dcterms:created>
  <dc:creator>Раиса</dc:creator>
  <cp:lastModifiedBy>Раиса</cp:lastModifiedBy>
  <dcterms:modified xsi:type="dcterms:W3CDTF">2024-08-30T07:37:29Z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0291F8819B774F19815476672220A263_11</vt:lpwstr>
  </property>
</Properties>
</file>