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056BB" w:rsidRDefault="00012190" w:rsidP="005056BB">
      <w:pPr>
        <w:jc w:val="center"/>
        <w:rPr>
          <w:rFonts w:hint="eastAsia"/>
          <w:sz w:val="32"/>
          <w:szCs w:val="32"/>
        </w:rPr>
      </w:pPr>
      <w:r w:rsidRPr="005056BB">
        <w:rPr>
          <w:sz w:val="32"/>
          <w:szCs w:val="32"/>
        </w:rPr>
        <w:t>连云港长寿医院</w:t>
      </w:r>
    </w:p>
    <w:p w:rsidR="00012190" w:rsidRDefault="00012190">
      <w:pPr>
        <w:rPr>
          <w:rFonts w:hint="eastAsia"/>
        </w:rPr>
      </w:pPr>
    </w:p>
    <w:p w:rsidR="00012190" w:rsidRPr="00012190" w:rsidRDefault="00012190" w:rsidP="00012190">
      <w:pPr>
        <w:widowControl/>
        <w:shd w:val="clear" w:color="auto" w:fill="FFFFFF"/>
        <w:ind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连云港长寿医院是江苏天瑞医疗器械有限公司下属医疗机构，是在原连云港市皮肤病防治所的基础上，融入大量先进技术和设备重组而成，是连云港市皮肤性病防治、宣教、科研为一体的权威医疗机构，并于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2004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年增挂连云港市皮肤病专科医院，这在连云港地区尚属首家，为医院更好、更快的发展提供宽阔的平台。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012190" w:rsidRPr="00012190" w:rsidRDefault="00012190" w:rsidP="00012190">
      <w:pPr>
        <w:widowControl/>
        <w:shd w:val="clear" w:color="auto" w:fill="FFFFFF"/>
        <w:ind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连云港长寿医院是我市慢性病、大病定点医疗机构，承担着特殊人群的就诊任务。为适应医院的长期稳定发展需要，医院在不断加大硬件投入的情况下，非常重视人才的引进和培养。医院现拥有一批技术精湛、医德高尚的知名医学专家和我市相关学科的学科带头人。目前医院现有在职医技人员65人，其中高级职称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8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人，中级职称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12人，研究生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5</w:t>
      </w:r>
      <w:r w:rsidRPr="00012190">
        <w:rPr>
          <w:rFonts w:ascii="宋体" w:eastAsia="宋体" w:hAnsi="宋体" w:cs="宋体"/>
          <w:kern w:val="0"/>
          <w:sz w:val="24"/>
          <w:szCs w:val="24"/>
        </w:rPr>
        <w:t> </w:t>
      </w: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人，本科毕业生6人。</w:t>
      </w:r>
    </w:p>
    <w:p w:rsidR="00012190" w:rsidRPr="00012190" w:rsidRDefault="00012190" w:rsidP="00012190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2190">
        <w:rPr>
          <w:rFonts w:ascii="宋体" w:eastAsia="宋体" w:hAnsi="宋体" w:cs="宋体"/>
          <w:color w:val="000000"/>
          <w:kern w:val="0"/>
          <w:sz w:val="27"/>
          <w:szCs w:val="27"/>
        </w:rPr>
        <w:t>招聘职位表：</w:t>
      </w:r>
    </w:p>
    <w:tbl>
      <w:tblPr>
        <w:tblW w:w="5500" w:type="dxa"/>
        <w:tblInd w:w="-345" w:type="dxa"/>
        <w:tblCellMar>
          <w:left w:w="0" w:type="dxa"/>
          <w:right w:w="0" w:type="dxa"/>
        </w:tblCellMar>
        <w:tblLook w:val="04A0"/>
      </w:tblPr>
      <w:tblGrid>
        <w:gridCol w:w="1150"/>
        <w:gridCol w:w="590"/>
        <w:gridCol w:w="2220"/>
        <w:gridCol w:w="1540"/>
      </w:tblGrid>
      <w:tr w:rsidR="00012190" w:rsidRPr="00012190" w:rsidTr="00012190">
        <w:trPr>
          <w:cantSplit/>
          <w:trHeight w:val="581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24"/>
                <w:szCs w:val="24"/>
              </w:rPr>
              <w:t>人数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24"/>
                <w:szCs w:val="24"/>
              </w:rPr>
              <w:t>学历</w:t>
            </w:r>
          </w:p>
        </w:tc>
      </w:tr>
      <w:tr w:rsidR="00012190" w:rsidRPr="00012190" w:rsidTr="00012190">
        <w:trPr>
          <w:cantSplit/>
          <w:trHeight w:val="581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内科医生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2人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男女不限，有执业医师证，薪酬面议</w:t>
            </w:r>
          </w:p>
        </w:tc>
      </w:tr>
      <w:tr w:rsidR="00012190" w:rsidRPr="00012190" w:rsidTr="00012190">
        <w:trPr>
          <w:cantSplit/>
          <w:trHeight w:val="607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医生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ind w:firstLine="5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临床专业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本科以上（含本科）</w:t>
            </w:r>
          </w:p>
        </w:tc>
      </w:tr>
      <w:tr w:rsidR="00012190" w:rsidRPr="00012190" w:rsidTr="00012190">
        <w:trPr>
          <w:cantSplit/>
          <w:trHeight w:val="75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针灸科医生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针灸专业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本科以上（含本科）</w:t>
            </w:r>
          </w:p>
        </w:tc>
      </w:tr>
      <w:tr w:rsidR="00012190" w:rsidRPr="00012190" w:rsidTr="00012190">
        <w:trPr>
          <w:cantSplit/>
          <w:trHeight w:val="55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012190" w:rsidRPr="00012190" w:rsidTr="00012190">
        <w:trPr>
          <w:cantSplit/>
          <w:trHeight w:val="101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10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治疗师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10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10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康复治疗专业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190" w:rsidRPr="00012190" w:rsidRDefault="00012190" w:rsidP="00012190">
            <w:pPr>
              <w:widowControl/>
              <w:spacing w:before="100" w:beforeAutospacing="1" w:after="100" w:afterAutospacing="1" w:line="101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2190">
              <w:rPr>
                <w:rFonts w:ascii="宋体" w:eastAsia="宋体" w:hAnsi="宋体" w:cs="宋体"/>
                <w:color w:val="0066CC"/>
                <w:kern w:val="0"/>
                <w:sz w:val="18"/>
                <w:szCs w:val="18"/>
              </w:rPr>
              <w:t>大专以上（含大专）</w:t>
            </w:r>
          </w:p>
        </w:tc>
      </w:tr>
    </w:tbl>
    <w:p w:rsidR="00012190" w:rsidRPr="00012190" w:rsidRDefault="00012190" w:rsidP="0001219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12190">
        <w:rPr>
          <w:rFonts w:ascii="宋体" w:eastAsia="宋体" w:hAnsi="宋体" w:cs="宋体"/>
          <w:color w:val="0066CC"/>
          <w:kern w:val="0"/>
          <w:sz w:val="24"/>
          <w:szCs w:val="24"/>
        </w:rPr>
        <w:t>地址：江苏省连云港市人民路制药巷1号. 邮编：222000.联系电话：0518——85470593.传真：0518-85466033. 公司网址：www.suynmedical.com</w:t>
      </w:r>
    </w:p>
    <w:p w:rsidR="00012190" w:rsidRPr="00012190" w:rsidRDefault="00012190" w:rsidP="00012190">
      <w:pPr>
        <w:widowControl/>
        <w:spacing w:before="100" w:beforeAutospacing="1" w:after="100" w:afterAutospacing="1"/>
        <w:ind w:firstLine="104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2190">
        <w:rPr>
          <w:rFonts w:ascii="宋体" w:eastAsia="宋体" w:hAnsi="宋体" w:cs="宋体"/>
          <w:color w:val="0066CC"/>
          <w:kern w:val="0"/>
          <w:sz w:val="24"/>
          <w:szCs w:val="24"/>
        </w:rPr>
        <w:t>电子信箱： yerong@suyunmedical.com</w:t>
      </w:r>
    </w:p>
    <w:p w:rsidR="00012190" w:rsidRPr="00012190" w:rsidRDefault="00012190"/>
    <w:sectPr w:rsidR="00012190" w:rsidRPr="00012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4ED" w:rsidRDefault="002744ED" w:rsidP="00012190">
      <w:r>
        <w:separator/>
      </w:r>
    </w:p>
  </w:endnote>
  <w:endnote w:type="continuationSeparator" w:id="1">
    <w:p w:rsidR="002744ED" w:rsidRDefault="002744ED" w:rsidP="00012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4ED" w:rsidRDefault="002744ED" w:rsidP="00012190">
      <w:r>
        <w:separator/>
      </w:r>
    </w:p>
  </w:footnote>
  <w:footnote w:type="continuationSeparator" w:id="1">
    <w:p w:rsidR="002744ED" w:rsidRDefault="002744ED" w:rsidP="000121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190"/>
    <w:rsid w:val="00012190"/>
    <w:rsid w:val="002744ED"/>
    <w:rsid w:val="0050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2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21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2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21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>user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2014-10-20T07:43:00Z</dcterms:created>
  <dcterms:modified xsi:type="dcterms:W3CDTF">2014-10-20T07:45:00Z</dcterms:modified>
</cp:coreProperties>
</file>