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663" w:firstLineChars="150"/>
        <w:jc w:val="center"/>
        <w:rPr>
          <w:rFonts w:ascii="宋体" w:hAnsi="宋体" w:eastAsia="宋体" w:cs="Times New Roman"/>
          <w:b/>
          <w:bCs/>
          <w:color w:val="auto"/>
          <w:sz w:val="44"/>
          <w:szCs w:val="44"/>
        </w:rPr>
      </w:pPr>
      <w:bookmarkStart w:id="0" w:name="_GoBack"/>
      <w:bookmarkEnd w:id="0"/>
      <w:r>
        <w:rPr>
          <w:rFonts w:hint="eastAsia" w:ascii="宋体" w:hAnsi="宋体" w:eastAsia="宋体" w:cs="宋体"/>
          <w:b/>
          <w:bCs/>
          <w:color w:val="auto"/>
          <w:sz w:val="44"/>
          <w:szCs w:val="44"/>
        </w:rPr>
        <w:t>山东理工大学</w:t>
      </w:r>
    </w:p>
    <w:p>
      <w:pPr>
        <w:pStyle w:val="8"/>
        <w:spacing w:line="560" w:lineRule="exact"/>
        <w:ind w:firstLine="663" w:firstLineChars="150"/>
        <w:jc w:val="center"/>
        <w:rPr>
          <w:rFonts w:ascii="宋体" w:hAnsi="宋体" w:eastAsia="宋体" w:cs="Times New Roman"/>
          <w:b/>
          <w:bCs/>
          <w:color w:val="auto"/>
          <w:sz w:val="44"/>
          <w:szCs w:val="44"/>
        </w:rPr>
      </w:pPr>
      <w:r>
        <w:rPr>
          <w:rFonts w:hint="eastAsia" w:ascii="宋体" w:hAnsi="宋体" w:eastAsia="宋体" w:cs="宋体"/>
          <w:b/>
          <w:bCs/>
          <w:color w:val="auto"/>
          <w:sz w:val="44"/>
          <w:szCs w:val="44"/>
        </w:rPr>
        <w:t>教师名校进修培养和实践锻炼实施办法</w:t>
      </w:r>
    </w:p>
    <w:p>
      <w:pPr>
        <w:pStyle w:val="8"/>
        <w:spacing w:line="560" w:lineRule="exact"/>
        <w:ind w:firstLine="663" w:firstLineChars="150"/>
        <w:jc w:val="center"/>
        <w:rPr>
          <w:rFonts w:ascii="宋体" w:hAnsi="宋体" w:eastAsia="宋体" w:cs="Times New Roman"/>
          <w:b/>
          <w:bCs/>
          <w:color w:val="auto"/>
          <w:sz w:val="44"/>
          <w:szCs w:val="44"/>
        </w:rPr>
      </w:pP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为促进我校教师教育教学素质的全面提高，开阔教育视野，更新教学理念，提高课堂教学与实践教学能力，学校计划每年选派100名教师外出进修助课或实践锻炼，其中40名教师到国内知名大学进修助课，40名教师到国内大型企事业单位从事实践锻炼，20名中青年骨干教师赴国外知名大学或研究机构进修助课。实施办法如下：</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一、国内进修助课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学校必须是国内知名院校或协议学校，进修课程原则上是国家级或省级教学名师主讲的课程、国家级或省级精品课程、一流学科的课程。进修教师就课程建设指导思想、教学思路、教学内容、教学方法和手段、实验室建设等内容进行学习交流，同时关注进修院校相关学科科学研究和教学研究情况。</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主要公共基础课、专业基础课及专业主要课程的主讲教师。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有主讲或指导所进修课程两年以上的教学经历，具有讲师以上职称，近三年教学质量评价优秀。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外出进修前，教师应向学校提供所联系学校的接受（邀请）函，并与学校签署《山东理工大学教师名校进修助课协议书》。</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经学校选派的进修教师，在外进修期间，工资正常发放。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教师所在单位应与进修教师保持经常联系，向其及时传达学校及所在学院新出台的政策、制度等重要信息。教师本人应保持与学校和学院的正常联系，以便及时解决进修学习期间存在的实际问题。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教师进修期间，教务处与教师所在学院将逐项检查其进修计划落实情况。</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进修期满后，学校将依据下列任务的完成情况对教师进行考核：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（1）提交以下材料：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①进修期间完成的课程教案或教学课件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③进修总结报告</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⑤考核鉴定表。</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（3）10分钟的PPT汇报。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验收合格后资助经费1万元，用于培训费、住宿费、往返路费、教研论文版面费等。</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如进修教师未能完成进修任务，考核不合格，所有费用自理。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二、实践锻炼</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教师应选择协作单位及与本人的专业方向相符，且具有良好社会声誉的企事业单位、科研院所、省级及以上实验教学示范中心作为实践锻炼单位。教师在实践锻炼中，应深入了解行业需求与特点，把握行业实践规律，自觉培养“双师”素质，提高实践教学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承担主要专业课程的主讲教师。</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（三）实践期限</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实践锻炼时间为半年。</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1. 在实践锻炼前，教师根据学院需要，与实践接受单位商定实践内容，明确岗位职责，确定工作目标，向学校提供所联系单位的接受（邀请）函，并与学校签署《山东理工大学教师实践能力培养协议书》。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经学校选派进行实践锻炼的教师，实践锻炼期间工资正常发放。</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3. 教师所在学院领导应至少前往实践单位交流一次，与实践锻炼的教师保持联系，了解实践单位的实践状况并向教师及时传达学校及所在学院新出台的政策、制度等重要信息。教师本人保持与学校和所在学院的正常联系，以便及时解决实践锻炼期间存在的实际问题。</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1. 实践锻炼过程中，学校会同学院对教师实践锻炼情况进行随机检查。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实践期满后，学校将依据下列任务完成情况进行考核：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（1）提交专题调研报告、实践总结报告、考核鉴定表、实践活动日志。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（3）10分钟的PPT汇报。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实践情况及考核结果存入教师档案，并作为对学院进行考核的指标。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（七）经费资助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验收合格后资助经费1万元，包括培训费、住宿费、往返路费、教研论文版面费等。</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如实践教师未能完成预期任务，考核不合格，所有费用自理。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三、青年学术（教学）骨干海外培养</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640" w:firstLineChars="20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国外学校必须是我校的合作学校或国外知名高校，进修学习的课程原则上是自己主讲的课程或相近课程。通过进修，开拓国际视野，更新教育教学理念，改进教学模式，具备开设双语课程的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课程建设负责人或专业建设骨干，有主讲或指导所进修课程三年以上的教学经历，具有副教授及以上职称或博士学位，近三年教学质量评价优秀。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通过初级BFT外语能力测试，具备较强的外语沟通能力。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（三）国外进修期限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国外进修助课的时间为半年。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外出进修前，教师应向学校提供国外学校的接受（邀请）函，并与学校签署《山东理工大学教师国外名校进修助课协议书》。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教师在进修结束回校后应完成协议规定的服务期限。该服务期限不能抵冲派出教师原先与人事处约定的其他服务期限，两者应累加计算。在外进修期间，工资正常发放。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教师所在学院应与进修教师保持经常联系，向其及时传达学校和学院新出台的政策、制度等重要信息。教师本人应保持与学校和所在学院的正常联系，以便及时解决进修学习期间存在的实际问题。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进修期间由教务处与教师所在学院按照派出前制定的进修学习计划逐项检查落实。</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（1）提交下列材料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①进修期间完成的双语教案或教学课件。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②所进修课程的课程建设建议方案。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③由对方合作导师签名的出国期间个人表现</w:t>
      </w:r>
      <w:r>
        <w:fldChar w:fldCharType="begin"/>
      </w:r>
      <w:r>
        <w:instrText xml:space="preserve"> HYPERLINK "http://www.kj-cy.cn/jianding/" \t "_blank" </w:instrText>
      </w:r>
      <w:r>
        <w:fldChar w:fldCharType="separate"/>
      </w:r>
      <w:r>
        <w:rPr>
          <w:rStyle w:val="6"/>
          <w:rFonts w:hint="eastAsia" w:ascii="仿宋" w:hAnsi="仿宋" w:eastAsia="仿宋" w:cs="仿宋"/>
          <w:color w:val="auto"/>
          <w:sz w:val="32"/>
          <w:szCs w:val="32"/>
          <w:u w:val="none"/>
        </w:rPr>
        <w:t>鉴定</w:t>
      </w:r>
      <w:r>
        <w:rPr>
          <w:rStyle w:val="6"/>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书，存入个人人事档案。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④进修总结报告、进修活动日志。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⑤国外进修期间完成的较高质量的教学研究论文。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（2）20分钟的外语PPT汇报。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验收合格后资助经费5万元，包括培训费、住宿费、往返路费、教研论文版面费等。</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如进修教师未能完成进修学习的预期任务，所有费用自理。</w:t>
      </w:r>
    </w:p>
    <w:p>
      <w:pPr>
        <w:pStyle w:val="8"/>
        <w:spacing w:line="560" w:lineRule="exact"/>
        <w:ind w:firstLine="480" w:firstLineChars="150"/>
        <w:jc w:val="both"/>
        <w:rPr>
          <w:rFonts w:ascii="仿宋" w:hAnsi="仿宋" w:eastAsia="仿宋" w:cs="Times New Roman"/>
          <w:b/>
          <w:bCs/>
          <w:color w:val="auto"/>
          <w:sz w:val="21"/>
          <w:szCs w:val="21"/>
        </w:rPr>
      </w:pPr>
      <w:r>
        <w:rPr>
          <w:rFonts w:hint="eastAsia" w:ascii="仿宋" w:hAnsi="仿宋" w:eastAsia="仿宋" w:cs="仿宋"/>
          <w:color w:val="auto"/>
          <w:sz w:val="32"/>
          <w:szCs w:val="32"/>
        </w:rPr>
        <w:t>四．本办法自公布之日起实施，由教师发展中心负责解释。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C2"/>
    <w:rsid w:val="00182C7F"/>
    <w:rsid w:val="002F7CA3"/>
    <w:rsid w:val="00304BC2"/>
    <w:rsid w:val="003E48F3"/>
    <w:rsid w:val="004665EC"/>
    <w:rsid w:val="00520B40"/>
    <w:rsid w:val="0069590E"/>
    <w:rsid w:val="00761857"/>
    <w:rsid w:val="00987B95"/>
    <w:rsid w:val="00B906B3"/>
    <w:rsid w:val="00BA5BE2"/>
    <w:rsid w:val="00C661E5"/>
    <w:rsid w:val="00CA0E62"/>
    <w:rsid w:val="00D85B2A"/>
    <w:rsid w:val="07D42299"/>
    <w:rsid w:val="2C772C57"/>
    <w:rsid w:val="43D6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8">
    <w:name w:val="Default"/>
    <w:uiPriority w:val="99"/>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394</Words>
  <Characters>2248</Characters>
  <Lines>18</Lines>
  <Paragraphs>5</Paragraphs>
  <TotalTime>0</TotalTime>
  <ScaleCrop>false</ScaleCrop>
  <LinksUpToDate>false</LinksUpToDate>
  <CharactersWithSpaces>2637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2017-11-29T08:48:00Z</dcterms:created>
  <dc:creator>Windows 用户</dc:creator>
  <cp:lastModifiedBy>lenovo</cp:lastModifiedBy>
  <cp:lastPrinted>2017-12-04T00:58:00Z</cp:lastPrinted>
  <dcterms:modified xsi:type="dcterms:W3CDTF">2018-10-30T00:39:22Z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